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4CA" w:rsidRPr="00C044CA" w:rsidRDefault="00C940E3" w:rsidP="000B7737">
      <w:pPr>
        <w:spacing w:after="0" w:line="240" w:lineRule="auto"/>
        <w:jc w:val="center"/>
        <w:rPr>
          <w:rFonts w:ascii="Times New Roman" w:hAnsi="Times New Roman"/>
          <w:b/>
          <w:sz w:val="24"/>
          <w:szCs w:val="24"/>
        </w:rPr>
      </w:pPr>
      <w:r>
        <w:rPr>
          <w:rFonts w:ascii="Times New Roman" w:hAnsi="Times New Roman"/>
          <w:b/>
          <w:sz w:val="28"/>
          <w:szCs w:val="28"/>
        </w:rPr>
        <w:t xml:space="preserve">PENGARUH </w:t>
      </w:r>
      <w:r w:rsidR="00C93999">
        <w:rPr>
          <w:rFonts w:ascii="Times New Roman" w:hAnsi="Times New Roman"/>
          <w:b/>
          <w:sz w:val="28"/>
          <w:szCs w:val="28"/>
        </w:rPr>
        <w:t xml:space="preserve">TINGKAT </w:t>
      </w:r>
      <w:r>
        <w:rPr>
          <w:rFonts w:ascii="Times New Roman" w:hAnsi="Times New Roman"/>
          <w:b/>
          <w:sz w:val="28"/>
          <w:szCs w:val="28"/>
        </w:rPr>
        <w:t>KESENJANGAN SOSIAL EKONOMI TERHADAP GAYA BERBUSANA MAHASISWA</w:t>
      </w:r>
    </w:p>
    <w:p w:rsidR="00C044CA" w:rsidRPr="00C044CA" w:rsidRDefault="008E37AF" w:rsidP="008E37AF">
      <w:pPr>
        <w:autoSpaceDE w:val="0"/>
        <w:autoSpaceDN w:val="0"/>
        <w:adjustRightInd w:val="0"/>
        <w:spacing w:after="0" w:line="240" w:lineRule="auto"/>
        <w:ind w:left="720"/>
        <w:jc w:val="center"/>
        <w:rPr>
          <w:rFonts w:ascii="Times New Roman" w:hAnsi="Times New Roman"/>
          <w:b/>
          <w:i/>
          <w:sz w:val="28"/>
          <w:szCs w:val="28"/>
        </w:rPr>
      </w:pPr>
      <w:r>
        <w:rPr>
          <w:rFonts w:ascii="Times New Roman" w:hAnsi="Times New Roman"/>
          <w:b/>
          <w:i/>
          <w:sz w:val="28"/>
          <w:szCs w:val="28"/>
        </w:rPr>
        <w:t>The Influence of Socio Ekonomic Gap Levels on Students Styles</w:t>
      </w:r>
    </w:p>
    <w:p w:rsidR="00920708" w:rsidRPr="009201FC" w:rsidRDefault="00920708" w:rsidP="00920708">
      <w:pPr>
        <w:spacing w:after="0" w:line="240" w:lineRule="auto"/>
        <w:rPr>
          <w:rFonts w:ascii="Arial" w:hAnsi="Arial" w:cs="Arial"/>
          <w:b/>
        </w:rPr>
      </w:pPr>
    </w:p>
    <w:p w:rsidR="00C940E3" w:rsidRPr="00C940E3" w:rsidRDefault="00C940E3" w:rsidP="00C940E3">
      <w:pPr>
        <w:spacing w:after="0" w:line="240" w:lineRule="auto"/>
        <w:jc w:val="center"/>
        <w:rPr>
          <w:rFonts w:ascii="Times New Roman" w:hAnsi="Times New Roman"/>
          <w:b/>
          <w:bCs/>
          <w:sz w:val="24"/>
          <w:szCs w:val="24"/>
        </w:rPr>
      </w:pPr>
      <w:r w:rsidRPr="00C940E3">
        <w:rPr>
          <w:rFonts w:ascii="Times New Roman" w:hAnsi="Times New Roman"/>
          <w:b/>
          <w:bCs/>
          <w:sz w:val="24"/>
          <w:szCs w:val="24"/>
        </w:rPr>
        <w:t>Resi Sepsilia Elvera</w:t>
      </w:r>
      <w:r w:rsidRPr="00C940E3">
        <w:rPr>
          <w:rFonts w:ascii="Times New Roman" w:hAnsi="Times New Roman"/>
          <w:b/>
          <w:bCs/>
          <w:sz w:val="24"/>
          <w:szCs w:val="24"/>
          <w:vertAlign w:val="superscript"/>
        </w:rPr>
        <w:t>1</w:t>
      </w:r>
      <w:r w:rsidRPr="00C940E3">
        <w:rPr>
          <w:rFonts w:ascii="Times New Roman" w:hAnsi="Times New Roman"/>
          <w:b/>
          <w:bCs/>
          <w:sz w:val="24"/>
          <w:szCs w:val="24"/>
        </w:rPr>
        <w:t>, Widihastuti</w:t>
      </w:r>
      <w:r w:rsidRPr="00C940E3">
        <w:rPr>
          <w:rFonts w:ascii="Times New Roman" w:hAnsi="Times New Roman"/>
          <w:b/>
          <w:bCs/>
          <w:sz w:val="24"/>
          <w:szCs w:val="24"/>
          <w:vertAlign w:val="superscript"/>
        </w:rPr>
        <w:t>2</w:t>
      </w:r>
    </w:p>
    <w:p w:rsidR="00C044CA" w:rsidRDefault="00C044CA" w:rsidP="00C044CA">
      <w:pPr>
        <w:spacing w:after="0" w:line="240" w:lineRule="auto"/>
        <w:jc w:val="center"/>
        <w:rPr>
          <w:rFonts w:ascii="Times New Roman" w:hAnsi="Times New Roman"/>
        </w:rPr>
      </w:pPr>
    </w:p>
    <w:p w:rsidR="00582295" w:rsidRPr="00926DA2" w:rsidRDefault="00582295" w:rsidP="00C044CA">
      <w:pPr>
        <w:spacing w:after="0" w:line="240" w:lineRule="auto"/>
        <w:jc w:val="center"/>
        <w:rPr>
          <w:rFonts w:ascii="Times New Roman" w:hAnsi="Times New Roman"/>
          <w:lang w:val="id-ID"/>
        </w:rPr>
      </w:pPr>
      <w:r>
        <w:rPr>
          <w:rFonts w:ascii="Times New Roman" w:hAnsi="Times New Roman"/>
        </w:rPr>
        <w:t>Universitas Negeri Yogyakarta</w:t>
      </w:r>
      <w:r w:rsidR="005267B8">
        <w:rPr>
          <w:rFonts w:ascii="Times New Roman" w:hAnsi="Times New Roman"/>
          <w:lang w:val="id-ID"/>
        </w:rPr>
        <w:t xml:space="preserve"> </w:t>
      </w:r>
      <w:r w:rsidR="00926DA2">
        <w:rPr>
          <w:rFonts w:ascii="Times New Roman" w:hAnsi="Times New Roman"/>
        </w:rPr>
        <w:t>Jl. Colombo No.1, Karangma</w:t>
      </w:r>
      <w:r w:rsidR="00C044CA" w:rsidRPr="00C044CA">
        <w:rPr>
          <w:rFonts w:ascii="Times New Roman" w:hAnsi="Times New Roman"/>
        </w:rPr>
        <w:t>lang, Caturtunggal, Kec. Depok, Kabupaten Sleman, Daerah Istimewa Yogyakarta 55281</w:t>
      </w:r>
      <w:r w:rsidR="00926DA2">
        <w:rPr>
          <w:rFonts w:ascii="Times New Roman" w:hAnsi="Times New Roman"/>
          <w:lang w:val="id-ID"/>
        </w:rPr>
        <w:t>,</w:t>
      </w:r>
    </w:p>
    <w:p w:rsidR="00BE515B" w:rsidRPr="00C940E3" w:rsidRDefault="006E1A1C" w:rsidP="00C940E3">
      <w:pPr>
        <w:spacing w:after="0" w:line="240" w:lineRule="auto"/>
        <w:jc w:val="center"/>
        <w:rPr>
          <w:i/>
        </w:rPr>
      </w:pPr>
      <w:hyperlink r:id="rId8" w:history="1">
        <w:r w:rsidR="00C940E3" w:rsidRPr="00C940E3">
          <w:rPr>
            <w:rStyle w:val="Hyperlink"/>
            <w:i/>
          </w:rPr>
          <w:t>resisepsiliaelvera@gmail.com</w:t>
        </w:r>
      </w:hyperlink>
      <w:r w:rsidR="00926DA2">
        <w:rPr>
          <w:rFonts w:ascii="Times New Roman" w:hAnsi="Times New Roman"/>
          <w:lang w:val="id-ID"/>
        </w:rPr>
        <w:t>, 08</w:t>
      </w:r>
      <w:r w:rsidR="00C940E3">
        <w:rPr>
          <w:rFonts w:ascii="Times New Roman" w:hAnsi="Times New Roman"/>
        </w:rPr>
        <w:t>13</w:t>
      </w:r>
      <w:r w:rsidR="00926DA2">
        <w:rPr>
          <w:rFonts w:ascii="Times New Roman" w:hAnsi="Times New Roman"/>
          <w:lang w:val="id-ID"/>
        </w:rPr>
        <w:t>7</w:t>
      </w:r>
      <w:r w:rsidR="00C940E3">
        <w:rPr>
          <w:rFonts w:ascii="Times New Roman" w:hAnsi="Times New Roman"/>
        </w:rPr>
        <w:t>3092612</w:t>
      </w:r>
      <w:r w:rsidR="00926DA2">
        <w:rPr>
          <w:rFonts w:ascii="Times New Roman" w:hAnsi="Times New Roman"/>
          <w:lang w:val="id-ID"/>
        </w:rPr>
        <w:t>.</w:t>
      </w:r>
    </w:p>
    <w:p w:rsidR="00C044CA" w:rsidRPr="00BE515B" w:rsidRDefault="00C044CA" w:rsidP="00C044CA">
      <w:pPr>
        <w:spacing w:after="0" w:line="240" w:lineRule="auto"/>
        <w:jc w:val="center"/>
        <w:rPr>
          <w:rFonts w:ascii="Times New Roman" w:hAnsi="Times New Roman"/>
        </w:rPr>
      </w:pPr>
    </w:p>
    <w:p w:rsidR="00582295" w:rsidRDefault="00582295" w:rsidP="00582295">
      <w:pPr>
        <w:autoSpaceDE w:val="0"/>
        <w:autoSpaceDN w:val="0"/>
        <w:adjustRightInd w:val="0"/>
        <w:spacing w:after="0" w:line="240" w:lineRule="auto"/>
        <w:jc w:val="center"/>
        <w:rPr>
          <w:rFonts w:ascii="Times New Roman" w:hAnsi="Times New Roman"/>
          <w:b/>
          <w:bCs/>
        </w:rPr>
      </w:pPr>
      <w:r w:rsidRPr="0050201D">
        <w:rPr>
          <w:rFonts w:ascii="Times New Roman" w:hAnsi="Times New Roman"/>
          <w:b/>
          <w:bCs/>
          <w:lang w:val="id-ID"/>
        </w:rPr>
        <w:t>ABSTRAK</w:t>
      </w:r>
    </w:p>
    <w:p w:rsidR="00AE5F0B" w:rsidRPr="00AE5F0B" w:rsidRDefault="00AE5F0B" w:rsidP="00582295">
      <w:pPr>
        <w:autoSpaceDE w:val="0"/>
        <w:autoSpaceDN w:val="0"/>
        <w:adjustRightInd w:val="0"/>
        <w:spacing w:after="0" w:line="240" w:lineRule="auto"/>
        <w:jc w:val="center"/>
        <w:rPr>
          <w:rFonts w:ascii="Times New Roman" w:hAnsi="Times New Roman"/>
          <w:b/>
          <w:bCs/>
        </w:rPr>
      </w:pPr>
    </w:p>
    <w:p w:rsidR="007159C6" w:rsidRPr="007159C6" w:rsidRDefault="000B7737" w:rsidP="007159C6">
      <w:pPr>
        <w:spacing w:after="0" w:line="240" w:lineRule="auto"/>
        <w:jc w:val="both"/>
        <w:rPr>
          <w:rFonts w:ascii="Times New Roman" w:hAnsi="Times New Roman"/>
        </w:rPr>
      </w:pPr>
      <w:r w:rsidRPr="009230A7">
        <w:rPr>
          <w:rFonts w:ascii="Times New Roman" w:hAnsi="Times New Roman"/>
        </w:rPr>
        <w:t>Penelitian ini bertujuan untuk mendeskripsikan</w:t>
      </w:r>
      <w:r w:rsidRPr="009230A7">
        <w:rPr>
          <w:rFonts w:ascii="Times New Roman" w:hAnsi="Times New Roman"/>
          <w:color w:val="000000"/>
          <w:shd w:val="clear" w:color="auto" w:fill="FFFFFF"/>
        </w:rPr>
        <w:t xml:space="preserve"> (1)</w:t>
      </w:r>
      <w:r w:rsidR="00E44229" w:rsidRPr="00E44229">
        <w:rPr>
          <w:rFonts w:ascii="Times New Roman" w:hAnsi="Times New Roman"/>
        </w:rPr>
        <w:t xml:space="preserve"> </w:t>
      </w:r>
      <w:r w:rsidR="00E44229" w:rsidRPr="00E44229">
        <w:rPr>
          <w:rFonts w:ascii="Times New Roman" w:hAnsi="Times New Roman"/>
          <w:color w:val="000000"/>
          <w:shd w:val="clear" w:color="auto" w:fill="FFFFFF"/>
        </w:rPr>
        <w:t xml:space="preserve">kesenjangan social ekonomi terhadap gaya berbusana mahasiswa angkatan </w:t>
      </w:r>
      <w:r w:rsidR="00E44229">
        <w:rPr>
          <w:rFonts w:ascii="Times New Roman" w:hAnsi="Times New Roman"/>
          <w:color w:val="000000"/>
          <w:shd w:val="clear" w:color="auto" w:fill="FFFFFF"/>
        </w:rPr>
        <w:t>2016,</w:t>
      </w:r>
      <w:r w:rsidRPr="009230A7">
        <w:rPr>
          <w:rFonts w:ascii="Times New Roman" w:hAnsi="Times New Roman"/>
          <w:color w:val="000000"/>
          <w:shd w:val="clear" w:color="auto" w:fill="FFFFFF"/>
        </w:rPr>
        <w:t xml:space="preserve"> </w:t>
      </w:r>
      <w:r w:rsidR="008A5389">
        <w:rPr>
          <w:rFonts w:ascii="Times New Roman" w:hAnsi="Times New Roman"/>
        </w:rPr>
        <w:t>(2</w:t>
      </w:r>
      <w:r w:rsidRPr="009230A7">
        <w:rPr>
          <w:rFonts w:ascii="Times New Roman" w:hAnsi="Times New Roman"/>
        </w:rPr>
        <w:t xml:space="preserve">) </w:t>
      </w:r>
      <w:r w:rsidR="00C940E3">
        <w:rPr>
          <w:rFonts w:ascii="Times New Roman" w:hAnsi="Times New Roman"/>
        </w:rPr>
        <w:t>kesenjangan social ekonomi terhadap gaya berbusana mahasiswa</w:t>
      </w:r>
      <w:r w:rsidR="00E44229">
        <w:rPr>
          <w:rFonts w:ascii="Times New Roman" w:hAnsi="Times New Roman"/>
        </w:rPr>
        <w:t xml:space="preserve"> angkatan </w:t>
      </w:r>
      <w:r w:rsidR="00FB0ED7">
        <w:rPr>
          <w:rFonts w:ascii="Times New Roman" w:hAnsi="Times New Roman"/>
          <w:lang w:val="id-ID"/>
        </w:rPr>
        <w:t>2016-</w:t>
      </w:r>
      <w:r w:rsidR="00E44229">
        <w:rPr>
          <w:rFonts w:ascii="Times New Roman" w:hAnsi="Times New Roman"/>
        </w:rPr>
        <w:t>2017</w:t>
      </w:r>
      <w:r w:rsidRPr="009230A7">
        <w:rPr>
          <w:rFonts w:ascii="Times New Roman" w:hAnsi="Times New Roman"/>
        </w:rPr>
        <w:t xml:space="preserve">. Penelitian ini merupakan penelitian kuantitatif. </w:t>
      </w:r>
      <w:r w:rsidR="00C940E3" w:rsidRPr="00C940E3">
        <w:rPr>
          <w:rFonts w:ascii="Times New Roman" w:hAnsi="Times New Roman"/>
        </w:rPr>
        <w:t xml:space="preserve">Populasi dalam penelitian ini adalah mahasiswa S1 Tata Busana </w:t>
      </w:r>
      <w:r w:rsidR="00C940E3">
        <w:rPr>
          <w:rFonts w:ascii="Times New Roman" w:hAnsi="Times New Roman"/>
        </w:rPr>
        <w:t>angkatan 2016</w:t>
      </w:r>
      <w:r w:rsidR="00D0742D">
        <w:rPr>
          <w:rFonts w:ascii="Times New Roman" w:hAnsi="Times New Roman"/>
        </w:rPr>
        <w:t>-2017</w:t>
      </w:r>
      <w:r w:rsidR="00C940E3" w:rsidRPr="00C940E3">
        <w:rPr>
          <w:rFonts w:ascii="Times New Roman" w:hAnsi="Times New Roman"/>
        </w:rPr>
        <w:t xml:space="preserve"> di Jurusan PTBB Fakultas Teknik Universitas Negeri Yogyakarta </w:t>
      </w:r>
      <w:r w:rsidR="00D0742D">
        <w:rPr>
          <w:rFonts w:ascii="Times New Roman" w:hAnsi="Times New Roman"/>
        </w:rPr>
        <w:t>sebanyak 160</w:t>
      </w:r>
      <w:r w:rsidR="00C940E3" w:rsidRPr="00C940E3">
        <w:rPr>
          <w:rFonts w:ascii="Times New Roman" w:hAnsi="Times New Roman"/>
        </w:rPr>
        <w:t xml:space="preserve"> mahasiswa. Menggunakan teknik Purposive Proposional Randome S</w:t>
      </w:r>
      <w:r w:rsidR="00D0742D">
        <w:rPr>
          <w:rFonts w:ascii="Times New Roman" w:hAnsi="Times New Roman"/>
        </w:rPr>
        <w:t>ampling. Data variable tingkat sosial ekonomi</w:t>
      </w:r>
      <w:r w:rsidR="00C940E3" w:rsidRPr="00C940E3">
        <w:rPr>
          <w:rFonts w:ascii="Times New Roman" w:hAnsi="Times New Roman"/>
        </w:rPr>
        <w:t xml:space="preserve"> dan </w:t>
      </w:r>
      <w:r w:rsidR="00D0742D">
        <w:rPr>
          <w:rFonts w:ascii="Times New Roman" w:hAnsi="Times New Roman"/>
        </w:rPr>
        <w:t>gaya</w:t>
      </w:r>
      <w:r w:rsidR="00C940E3" w:rsidRPr="00C940E3">
        <w:rPr>
          <w:rFonts w:ascii="Times New Roman" w:hAnsi="Times New Roman"/>
        </w:rPr>
        <w:t xml:space="preserve"> berbusana mahasiswa ke kampus, diperoleh menggunakan koesioner. Analisis data menggunakan statistik deskriptif korelasi. Hasil</w:t>
      </w:r>
      <w:r w:rsidR="00C52394">
        <w:rPr>
          <w:rFonts w:ascii="Times New Roman" w:hAnsi="Times New Roman"/>
        </w:rPr>
        <w:t xml:space="preserve"> penelitian menunjukan bahwa</w:t>
      </w:r>
      <w:r w:rsidR="00C940E3" w:rsidRPr="00C940E3">
        <w:rPr>
          <w:rFonts w:ascii="Times New Roman" w:hAnsi="Times New Roman"/>
        </w:rPr>
        <w:t>:</w:t>
      </w:r>
      <w:r w:rsidR="00C52394">
        <w:rPr>
          <w:rFonts w:ascii="Times New Roman" w:hAnsi="Times New Roman"/>
        </w:rPr>
        <w:t xml:space="preserve"> (1)</w:t>
      </w:r>
      <w:r w:rsidR="00D703FE">
        <w:rPr>
          <w:rFonts w:ascii="Times New Roman" w:hAnsi="Times New Roman"/>
        </w:rPr>
        <w:t xml:space="preserve"> </w:t>
      </w:r>
      <w:r w:rsidR="00E44229" w:rsidRPr="00E44229">
        <w:rPr>
          <w:rFonts w:ascii="Times New Roman" w:hAnsi="Times New Roman"/>
        </w:rPr>
        <w:t>H</w:t>
      </w:r>
      <w:r w:rsidR="00E44229" w:rsidRPr="00E44229">
        <w:rPr>
          <w:rFonts w:ascii="Times New Roman" w:hAnsi="Times New Roman"/>
          <w:lang w:val="id-ID"/>
        </w:rPr>
        <w:t>asil  uji  t  dengan  satu  pihak dalam taraf signifikansi 5% diperoleh t hitung ≥ t tabel (</w:t>
      </w:r>
      <w:r w:rsidR="00E44229" w:rsidRPr="00E44229">
        <w:rPr>
          <w:rFonts w:ascii="Times New Roman" w:hAnsi="Times New Roman"/>
        </w:rPr>
        <w:t>2.166</w:t>
      </w:r>
      <w:r w:rsidR="00E44229" w:rsidRPr="00E44229">
        <w:rPr>
          <w:rFonts w:ascii="Times New Roman" w:hAnsi="Times New Roman"/>
          <w:lang w:val="id-ID"/>
        </w:rPr>
        <w:t xml:space="preserve"> ≥ 1,</w:t>
      </w:r>
      <w:r w:rsidR="00E44229" w:rsidRPr="00E44229">
        <w:rPr>
          <w:rFonts w:ascii="Times New Roman" w:hAnsi="Times New Roman"/>
        </w:rPr>
        <w:t>664</w:t>
      </w:r>
      <w:r w:rsidR="00E44229" w:rsidRPr="00E44229">
        <w:rPr>
          <w:rFonts w:ascii="Times New Roman" w:hAnsi="Times New Roman"/>
          <w:lang w:val="id-ID"/>
        </w:rPr>
        <w:t xml:space="preserve">) artinya  variabel  </w:t>
      </w:r>
      <w:r w:rsidR="007159C6">
        <w:rPr>
          <w:rFonts w:ascii="Times New Roman" w:hAnsi="Times New Roman"/>
        </w:rPr>
        <w:t>social ekonomi</w:t>
      </w:r>
      <w:r w:rsidR="00E44229" w:rsidRPr="00E44229">
        <w:rPr>
          <w:rFonts w:ascii="Times New Roman" w:hAnsi="Times New Roman"/>
        </w:rPr>
        <w:t xml:space="preserve"> </w:t>
      </w:r>
      <w:r w:rsidR="00E44229" w:rsidRPr="00E44229">
        <w:rPr>
          <w:rFonts w:ascii="Times New Roman" w:hAnsi="Times New Roman"/>
          <w:lang w:val="id-ID"/>
        </w:rPr>
        <w:t xml:space="preserve">berpengaruh  </w:t>
      </w:r>
      <w:r w:rsidR="00E44229" w:rsidRPr="00E44229">
        <w:rPr>
          <w:rFonts w:ascii="Times New Roman" w:hAnsi="Times New Roman"/>
        </w:rPr>
        <w:t>positif</w:t>
      </w:r>
      <w:r w:rsidR="00E44229" w:rsidRPr="00E44229">
        <w:rPr>
          <w:rFonts w:ascii="Times New Roman" w:hAnsi="Times New Roman"/>
          <w:lang w:val="id-ID"/>
        </w:rPr>
        <w:t xml:space="preserve">  terhadap </w:t>
      </w:r>
      <w:r w:rsidR="007159C6">
        <w:rPr>
          <w:rFonts w:ascii="Times New Roman" w:hAnsi="Times New Roman"/>
        </w:rPr>
        <w:t>gaya</w:t>
      </w:r>
      <w:r w:rsidR="00E44229" w:rsidRPr="00E44229">
        <w:rPr>
          <w:rFonts w:ascii="Times New Roman" w:hAnsi="Times New Roman"/>
        </w:rPr>
        <w:t xml:space="preserve"> berbusana</w:t>
      </w:r>
      <w:r w:rsidR="00E44229">
        <w:rPr>
          <w:rFonts w:ascii="Times New Roman" w:hAnsi="Times New Roman"/>
        </w:rPr>
        <w:t xml:space="preserve">, </w:t>
      </w:r>
      <w:r w:rsidR="007159C6">
        <w:rPr>
          <w:rFonts w:ascii="Times New Roman" w:hAnsi="Times New Roman"/>
        </w:rPr>
        <w:t xml:space="preserve">(2) </w:t>
      </w:r>
      <w:r w:rsidR="007159C6" w:rsidRPr="007159C6">
        <w:rPr>
          <w:rFonts w:ascii="Times New Roman" w:hAnsi="Times New Roman"/>
        </w:rPr>
        <w:t>H</w:t>
      </w:r>
      <w:r w:rsidR="007159C6" w:rsidRPr="007159C6">
        <w:rPr>
          <w:rFonts w:ascii="Times New Roman" w:hAnsi="Times New Roman"/>
          <w:lang w:val="id-ID"/>
        </w:rPr>
        <w:t>asil  uji  t  dengan  satu  pihak dalam taraf signifikansi 5% diperoleh t hitung ≥ t tabel (</w:t>
      </w:r>
      <w:r w:rsidR="007159C6" w:rsidRPr="007159C6">
        <w:rPr>
          <w:rFonts w:ascii="Times New Roman" w:hAnsi="Times New Roman"/>
        </w:rPr>
        <w:t>3.032</w:t>
      </w:r>
      <w:r w:rsidR="007159C6" w:rsidRPr="007159C6">
        <w:rPr>
          <w:rFonts w:ascii="Times New Roman" w:hAnsi="Times New Roman"/>
          <w:lang w:val="id-ID"/>
        </w:rPr>
        <w:t xml:space="preserve"> ≥ 1,</w:t>
      </w:r>
      <w:r w:rsidR="007159C6" w:rsidRPr="007159C6">
        <w:rPr>
          <w:rFonts w:ascii="Times New Roman" w:hAnsi="Times New Roman"/>
        </w:rPr>
        <w:t>664</w:t>
      </w:r>
      <w:r w:rsidR="007159C6" w:rsidRPr="007159C6">
        <w:rPr>
          <w:rFonts w:ascii="Times New Roman" w:hAnsi="Times New Roman"/>
          <w:lang w:val="id-ID"/>
        </w:rPr>
        <w:t xml:space="preserve">) artinya  variabel  </w:t>
      </w:r>
      <w:r w:rsidR="007159C6" w:rsidRPr="007159C6">
        <w:rPr>
          <w:rFonts w:ascii="Times New Roman" w:hAnsi="Times New Roman"/>
        </w:rPr>
        <w:t xml:space="preserve">kemampuan </w:t>
      </w:r>
      <w:r w:rsidR="007159C6">
        <w:rPr>
          <w:rFonts w:ascii="Times New Roman" w:hAnsi="Times New Roman"/>
        </w:rPr>
        <w:t>social ekonomi</w:t>
      </w:r>
      <w:r w:rsidR="007159C6" w:rsidRPr="007159C6">
        <w:rPr>
          <w:rFonts w:ascii="Times New Roman" w:hAnsi="Times New Roman"/>
          <w:lang w:val="id-ID"/>
        </w:rPr>
        <w:t xml:space="preserve"> berpengaruh  </w:t>
      </w:r>
      <w:r w:rsidR="007159C6" w:rsidRPr="007159C6">
        <w:rPr>
          <w:rFonts w:ascii="Times New Roman" w:hAnsi="Times New Roman"/>
        </w:rPr>
        <w:t>positif</w:t>
      </w:r>
      <w:r w:rsidR="007159C6" w:rsidRPr="007159C6">
        <w:rPr>
          <w:rFonts w:ascii="Times New Roman" w:hAnsi="Times New Roman"/>
          <w:lang w:val="id-ID"/>
        </w:rPr>
        <w:t xml:space="preserve">  terhadap</w:t>
      </w:r>
      <w:r w:rsidR="007159C6">
        <w:rPr>
          <w:rFonts w:ascii="Times New Roman" w:hAnsi="Times New Roman"/>
        </w:rPr>
        <w:t xml:space="preserve"> gaya</w:t>
      </w:r>
      <w:r w:rsidR="007159C6" w:rsidRPr="007159C6">
        <w:rPr>
          <w:rFonts w:ascii="Times New Roman" w:hAnsi="Times New Roman"/>
        </w:rPr>
        <w:t xml:space="preserve"> berbusana</w:t>
      </w:r>
    </w:p>
    <w:p w:rsidR="007159C6" w:rsidRPr="00E44229" w:rsidRDefault="007159C6" w:rsidP="00E44229">
      <w:pPr>
        <w:spacing w:after="0" w:line="240" w:lineRule="auto"/>
        <w:jc w:val="both"/>
        <w:rPr>
          <w:rFonts w:ascii="Times New Roman" w:hAnsi="Times New Roman"/>
        </w:rPr>
      </w:pPr>
    </w:p>
    <w:p w:rsidR="00381984" w:rsidRPr="009230A7" w:rsidRDefault="00381984" w:rsidP="00C940E3">
      <w:pPr>
        <w:spacing w:after="0" w:line="240" w:lineRule="auto"/>
        <w:ind w:firstLine="567"/>
        <w:jc w:val="both"/>
        <w:rPr>
          <w:rFonts w:ascii="Times New Roman" w:hAnsi="Times New Roman"/>
          <w:sz w:val="10"/>
          <w:szCs w:val="10"/>
        </w:rPr>
      </w:pPr>
    </w:p>
    <w:p w:rsidR="00582295" w:rsidRPr="009230A7" w:rsidRDefault="001F4991" w:rsidP="00DE2F9B">
      <w:pPr>
        <w:spacing w:after="0" w:line="240" w:lineRule="auto"/>
        <w:ind w:left="1276" w:hanging="1276"/>
        <w:jc w:val="both"/>
        <w:rPr>
          <w:rFonts w:ascii="Times New Roman" w:hAnsi="Times New Roman"/>
          <w:b/>
          <w:i/>
        </w:rPr>
      </w:pPr>
      <w:r w:rsidRPr="009230A7">
        <w:rPr>
          <w:rFonts w:ascii="Times New Roman" w:hAnsi="Times New Roman"/>
          <w:b/>
        </w:rPr>
        <w:t xml:space="preserve">Kata Kunci: </w:t>
      </w:r>
      <w:r w:rsidR="007159C6">
        <w:rPr>
          <w:rFonts w:ascii="Times New Roman" w:hAnsi="Times New Roman"/>
          <w:b/>
        </w:rPr>
        <w:t>kesenjangan social ekonomi</w:t>
      </w:r>
      <w:r w:rsidR="000B7737" w:rsidRPr="009230A7">
        <w:rPr>
          <w:rFonts w:ascii="Times New Roman" w:hAnsi="Times New Roman"/>
          <w:b/>
        </w:rPr>
        <w:t xml:space="preserve">, </w:t>
      </w:r>
      <w:r w:rsidR="007159C6">
        <w:rPr>
          <w:rFonts w:ascii="Times New Roman" w:hAnsi="Times New Roman"/>
          <w:b/>
        </w:rPr>
        <w:t>gaya berbusana</w:t>
      </w:r>
    </w:p>
    <w:p w:rsidR="00C044CA" w:rsidRPr="009230A7" w:rsidRDefault="00C044CA" w:rsidP="00582295">
      <w:pPr>
        <w:autoSpaceDE w:val="0"/>
        <w:autoSpaceDN w:val="0"/>
        <w:adjustRightInd w:val="0"/>
        <w:spacing w:after="0" w:line="240" w:lineRule="auto"/>
        <w:jc w:val="center"/>
        <w:rPr>
          <w:rFonts w:ascii="Times New Roman" w:hAnsi="Times New Roman"/>
          <w:i/>
        </w:rPr>
      </w:pPr>
    </w:p>
    <w:p w:rsidR="006B0ADD" w:rsidRPr="006B0ADD" w:rsidRDefault="006B0ADD" w:rsidP="006B0ADD">
      <w:pPr>
        <w:spacing w:after="0" w:line="240" w:lineRule="auto"/>
        <w:jc w:val="both"/>
        <w:rPr>
          <w:rFonts w:ascii="Times New Roman" w:hAnsi="Times New Roman"/>
          <w:i/>
          <w:lang w:val="en"/>
        </w:rPr>
      </w:pPr>
      <w:r w:rsidRPr="006B0ADD">
        <w:rPr>
          <w:rFonts w:ascii="Times New Roman" w:hAnsi="Times New Roman"/>
          <w:i/>
          <w:lang w:val="en"/>
        </w:rPr>
        <w:t>This study aims to describe (1) socio-economic disparity in the style of dress for students in 2016</w:t>
      </w:r>
      <w:r w:rsidR="006E1A1C">
        <w:rPr>
          <w:rFonts w:ascii="Times New Roman" w:hAnsi="Times New Roman"/>
          <w:i/>
          <w:lang w:val="id-ID"/>
        </w:rPr>
        <w:t>-2017</w:t>
      </w:r>
      <w:bookmarkStart w:id="0" w:name="_GoBack"/>
      <w:bookmarkEnd w:id="0"/>
      <w:r w:rsidRPr="006B0ADD">
        <w:rPr>
          <w:rFonts w:ascii="Times New Roman" w:hAnsi="Times New Roman"/>
          <w:i/>
          <w:lang w:val="en"/>
        </w:rPr>
        <w:t>, (2) socio-economic disparities in the style of dress for students of the class of 2017. This research is a quantitative study. The population in this study were the 2016-2017 Bachelor of Fashion Management students in the PTBB Department of the Faculty of Engineering, Yogyakarta State University as many as 160 students. Using Randome Sampling's Proposal Purposive technique. Data on the variable socio-economic level and style of dress for students to campus, obtained using questionnaires. Data analysis used descriptive correlation statistics. The results showed that: (1) The results of the t test with one party in the 5% significance level obtained t count ≥ t table (2.166 ≥ 1.664) means that socioeconomic variables have a positive effect on dress styles, (2) t test results with one party in 5% significance level obtained t count ≥ t table (3,032 ≥ 1,664) means that the variable socio-economic ability has a positive effect on dress style</w:t>
      </w:r>
    </w:p>
    <w:p w:rsidR="006B0ADD" w:rsidRPr="006B0ADD" w:rsidRDefault="006B0ADD" w:rsidP="006B0ADD">
      <w:pPr>
        <w:spacing w:after="0" w:line="240" w:lineRule="auto"/>
        <w:ind w:left="1134" w:hanging="1134"/>
        <w:jc w:val="both"/>
        <w:rPr>
          <w:rFonts w:ascii="Times New Roman" w:hAnsi="Times New Roman"/>
          <w:i/>
          <w:lang w:val="en"/>
        </w:rPr>
      </w:pPr>
    </w:p>
    <w:p w:rsidR="006B0ADD" w:rsidRPr="006B0ADD" w:rsidRDefault="006B0ADD" w:rsidP="006B0ADD">
      <w:pPr>
        <w:spacing w:after="0" w:line="240" w:lineRule="auto"/>
        <w:ind w:left="1134" w:hanging="1134"/>
        <w:jc w:val="both"/>
        <w:rPr>
          <w:rFonts w:ascii="Times New Roman" w:hAnsi="Times New Roman"/>
          <w:i/>
          <w:lang w:val="en"/>
        </w:rPr>
      </w:pPr>
    </w:p>
    <w:p w:rsidR="006B0ADD" w:rsidRPr="006B0ADD" w:rsidRDefault="008E37AF" w:rsidP="006B0ADD">
      <w:pPr>
        <w:spacing w:after="0" w:line="240" w:lineRule="auto"/>
        <w:ind w:left="1134" w:hanging="1134"/>
        <w:jc w:val="both"/>
        <w:rPr>
          <w:rFonts w:ascii="Times New Roman" w:hAnsi="Times New Roman"/>
          <w:b/>
          <w:i/>
          <w:lang w:val="en"/>
        </w:rPr>
      </w:pPr>
      <w:bookmarkStart w:id="1" w:name="_gjdgxs" w:colFirst="0" w:colLast="0"/>
      <w:bookmarkEnd w:id="1"/>
      <w:r>
        <w:rPr>
          <w:rFonts w:ascii="Times New Roman" w:hAnsi="Times New Roman"/>
          <w:b/>
          <w:i/>
          <w:lang w:val="en"/>
        </w:rPr>
        <w:t>Keywords: socio-economic disparity</w:t>
      </w:r>
      <w:r w:rsidR="006B0ADD" w:rsidRPr="006B0ADD">
        <w:rPr>
          <w:rFonts w:ascii="Times New Roman" w:hAnsi="Times New Roman"/>
          <w:b/>
          <w:i/>
          <w:lang w:val="en"/>
        </w:rPr>
        <w:t>, fashion style</w:t>
      </w:r>
    </w:p>
    <w:p w:rsidR="001F4991" w:rsidRPr="009230A7" w:rsidRDefault="00C044CA" w:rsidP="00C044CA">
      <w:pPr>
        <w:spacing w:after="0" w:line="240" w:lineRule="auto"/>
        <w:ind w:left="1134" w:hanging="1134"/>
        <w:jc w:val="both"/>
        <w:rPr>
          <w:rFonts w:ascii="Times New Roman" w:hAnsi="Times New Roman"/>
          <w:sz w:val="10"/>
          <w:szCs w:val="10"/>
        </w:rPr>
      </w:pPr>
      <w:r w:rsidRPr="009230A7">
        <w:rPr>
          <w:rFonts w:ascii="Times New Roman" w:hAnsi="Times New Roman"/>
          <w:b/>
          <w:i/>
        </w:rPr>
        <w:t xml:space="preserve"> </w:t>
      </w:r>
    </w:p>
    <w:p w:rsidR="00C044CA" w:rsidRPr="009230A7" w:rsidRDefault="00C044CA" w:rsidP="0012097D">
      <w:pPr>
        <w:spacing w:after="0" w:line="240" w:lineRule="auto"/>
        <w:rPr>
          <w:rFonts w:ascii="Times New Roman" w:hAnsi="Times New Roman"/>
          <w:sz w:val="10"/>
          <w:szCs w:val="10"/>
        </w:rPr>
      </w:pPr>
    </w:p>
    <w:p w:rsidR="00C044CA" w:rsidRPr="009230A7" w:rsidRDefault="00C044CA" w:rsidP="0012097D">
      <w:pPr>
        <w:spacing w:after="0" w:line="240" w:lineRule="auto"/>
        <w:rPr>
          <w:rFonts w:ascii="Times New Roman" w:hAnsi="Times New Roman"/>
          <w:sz w:val="10"/>
          <w:szCs w:val="10"/>
        </w:rPr>
      </w:pPr>
    </w:p>
    <w:p w:rsidR="00C044CA" w:rsidRPr="009230A7" w:rsidRDefault="00C044CA" w:rsidP="0012097D">
      <w:pPr>
        <w:spacing w:after="0" w:line="240" w:lineRule="auto"/>
        <w:rPr>
          <w:rFonts w:ascii="Times New Roman" w:hAnsi="Times New Roman"/>
          <w:sz w:val="10"/>
          <w:szCs w:val="10"/>
        </w:rPr>
        <w:sectPr w:rsidR="00C044CA" w:rsidRPr="009230A7" w:rsidSect="001140B0">
          <w:headerReference w:type="even" r:id="rId9"/>
          <w:headerReference w:type="default" r:id="rId10"/>
          <w:footerReference w:type="default" r:id="rId11"/>
          <w:headerReference w:type="first" r:id="rId12"/>
          <w:pgSz w:w="11906" w:h="16838"/>
          <w:pgMar w:top="1440" w:right="1133" w:bottom="1440" w:left="1440" w:header="708" w:footer="708" w:gutter="0"/>
          <w:pgNumType w:start="1"/>
          <w:cols w:space="708"/>
          <w:docGrid w:linePitch="360"/>
        </w:sectPr>
      </w:pPr>
    </w:p>
    <w:p w:rsidR="00F75134" w:rsidRPr="009230A7" w:rsidRDefault="00F75134" w:rsidP="007711E4">
      <w:pPr>
        <w:pStyle w:val="ListParagraph"/>
        <w:numPr>
          <w:ilvl w:val="0"/>
          <w:numId w:val="1"/>
        </w:numPr>
        <w:spacing w:after="0" w:line="360" w:lineRule="auto"/>
        <w:ind w:left="284" w:hanging="284"/>
        <w:rPr>
          <w:rFonts w:ascii="Times New Roman" w:hAnsi="Times New Roman"/>
          <w:b/>
          <w:bCs/>
          <w:sz w:val="24"/>
          <w:szCs w:val="24"/>
        </w:rPr>
      </w:pPr>
      <w:r w:rsidRPr="009230A7">
        <w:rPr>
          <w:rFonts w:ascii="Times New Roman" w:hAnsi="Times New Roman"/>
          <w:b/>
          <w:bCs/>
          <w:sz w:val="24"/>
          <w:szCs w:val="24"/>
          <w:lang w:val="id-ID"/>
        </w:rPr>
        <w:t>P</w:t>
      </w:r>
      <w:r w:rsidR="00DE2F9B" w:rsidRPr="009230A7">
        <w:rPr>
          <w:rFonts w:ascii="Times New Roman" w:hAnsi="Times New Roman"/>
          <w:b/>
          <w:bCs/>
          <w:sz w:val="24"/>
          <w:szCs w:val="24"/>
          <w:lang w:val="id-ID"/>
        </w:rPr>
        <w:t>endahuluan</w:t>
      </w:r>
    </w:p>
    <w:p w:rsidR="009F6EF6" w:rsidRDefault="009F6EF6" w:rsidP="00571914">
      <w:pPr>
        <w:pStyle w:val="ListParagraph"/>
        <w:spacing w:after="0" w:line="240" w:lineRule="auto"/>
        <w:ind w:left="0" w:firstLine="567"/>
        <w:jc w:val="both"/>
        <w:rPr>
          <w:rFonts w:ascii="Times New Roman" w:hAnsi="Times New Roman"/>
          <w:sz w:val="24"/>
          <w:szCs w:val="24"/>
        </w:rPr>
      </w:pPr>
      <w:r w:rsidRPr="009F6EF6">
        <w:rPr>
          <w:rFonts w:ascii="Times New Roman" w:hAnsi="Times New Roman"/>
          <w:sz w:val="24"/>
          <w:szCs w:val="24"/>
        </w:rPr>
        <w:t>Kesenjangan sosial adalah keadaan yang tidak seimbang yang ada di masyarakat yang mengakibatkan perbedaan cukup mencolok. Sedangkan kesenjangan ekonomi adalah sebuah keadaan di mana terjadinya ketimpangan penghasilan antara masyarakat kelas atas dan kelas bawah sangat tinggi.</w:t>
      </w:r>
      <w:r>
        <w:rPr>
          <w:rFonts w:ascii="Times New Roman" w:hAnsi="Times New Roman"/>
          <w:sz w:val="24"/>
          <w:szCs w:val="24"/>
        </w:rPr>
        <w:t xml:space="preserve"> </w:t>
      </w:r>
      <w:r w:rsidRPr="009F6EF6">
        <w:rPr>
          <w:rFonts w:ascii="Times New Roman" w:hAnsi="Times New Roman"/>
          <w:sz w:val="24"/>
          <w:szCs w:val="24"/>
        </w:rPr>
        <w:t xml:space="preserve">Kesenjangan ekonomi dan kesenjangan sosial adalah masalah besar bagi negara </w:t>
      </w:r>
      <w:r w:rsidRPr="009F6EF6">
        <w:rPr>
          <w:rFonts w:ascii="Times New Roman" w:hAnsi="Times New Roman"/>
          <w:sz w:val="24"/>
          <w:szCs w:val="24"/>
        </w:rPr>
        <w:t>Indonesia. Dari setiap periode pemerintahan belum bisa mengatasi akar masalah dari kesenjangan ini. Akar permasalahan dari kesenjangan ini adalah tidak meratanya pendapatan dari setiap warga negara Indonesia di setiap daerah, kemudian pembangunan yang tidak mer</w:t>
      </w:r>
      <w:r>
        <w:rPr>
          <w:rFonts w:ascii="Times New Roman" w:hAnsi="Times New Roman"/>
          <w:sz w:val="24"/>
          <w:szCs w:val="24"/>
        </w:rPr>
        <w:t>ata di setiap wilayah Indonesia (Hilmi 2017).</w:t>
      </w:r>
    </w:p>
    <w:p w:rsidR="002D4A4E" w:rsidRDefault="009F6EF6" w:rsidP="009F6EF6">
      <w:pPr>
        <w:pStyle w:val="ListParagraph"/>
        <w:spacing w:after="0" w:line="240" w:lineRule="auto"/>
        <w:ind w:left="0" w:firstLine="567"/>
        <w:jc w:val="both"/>
        <w:rPr>
          <w:rFonts w:ascii="Times New Roman" w:hAnsi="Times New Roman"/>
          <w:sz w:val="24"/>
          <w:szCs w:val="24"/>
        </w:rPr>
      </w:pPr>
      <w:r w:rsidRPr="009F6EF6">
        <w:rPr>
          <w:rFonts w:ascii="Times New Roman" w:hAnsi="Times New Roman"/>
          <w:sz w:val="24"/>
          <w:szCs w:val="24"/>
        </w:rPr>
        <w:t xml:space="preserve">Salah satu masalah yang sangat erat kaitannya dengan masalah kehidupan </w:t>
      </w:r>
      <w:r w:rsidRPr="009F6EF6">
        <w:rPr>
          <w:rFonts w:ascii="Times New Roman" w:hAnsi="Times New Roman"/>
          <w:sz w:val="24"/>
          <w:szCs w:val="24"/>
        </w:rPr>
        <w:lastRenderedPageBreak/>
        <w:t>manusia sebagai individu maupun social adalah mahasiswa masyarakat akademik</w:t>
      </w:r>
      <w:r w:rsidRPr="009F6EF6">
        <w:rPr>
          <w:rFonts w:ascii="Times New Roman" w:hAnsi="Times New Roman"/>
          <w:sz w:val="24"/>
          <w:szCs w:val="24"/>
          <w:lang w:val="en-GB"/>
        </w:rPr>
        <w:t xml:space="preserve"> </w:t>
      </w:r>
    </w:p>
    <w:p w:rsidR="00D770DD" w:rsidRDefault="002D4A4E" w:rsidP="002D4A4E">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(Fadjar 2002) </w:t>
      </w:r>
      <w:r w:rsidR="009F6EF6" w:rsidRPr="009F6EF6">
        <w:rPr>
          <w:rFonts w:ascii="Times New Roman" w:hAnsi="Times New Roman"/>
          <w:sz w:val="24"/>
          <w:szCs w:val="24"/>
          <w:lang w:val="en-GB"/>
        </w:rPr>
        <w:t xml:space="preserve">Ciri-ciri masyarakat akademik yaitu kritis, objektif, analitis, kreatif dan konstruktif, terbuka untuk menerima kritik, menghargai waktu dan prestasi ilmiah, bebas dari prasangka, kemitraan dialogis, memiliki dan menjunjung tinggi norma dan susila adademik serta tradisi ilmiah, dinamis, dan berorientasi kemasa depan. </w:t>
      </w:r>
      <w:r w:rsidR="009F6EF6" w:rsidRPr="009F6EF6">
        <w:rPr>
          <w:rFonts w:ascii="Times New Roman" w:hAnsi="Times New Roman"/>
          <w:sz w:val="24"/>
          <w:szCs w:val="24"/>
        </w:rPr>
        <w:t>Secara tidak langsung mahasiswa akan menjadi cerminan</w:t>
      </w:r>
      <w:r>
        <w:rPr>
          <w:rFonts w:ascii="Times New Roman" w:hAnsi="Times New Roman"/>
          <w:sz w:val="24"/>
          <w:szCs w:val="24"/>
        </w:rPr>
        <w:t xml:space="preserve"> masyarakat baik itu dalam segi social maupun gaya berbusana. Menurut (Wahyono </w:t>
      </w:r>
      <w:r w:rsidRPr="002D4A4E">
        <w:rPr>
          <w:rFonts w:ascii="Times New Roman" w:hAnsi="Times New Roman"/>
          <w:sz w:val="24"/>
          <w:szCs w:val="24"/>
        </w:rPr>
        <w:t>2001) dalam penelitiannya bahwa tingkat rasionalitas, moralitas, gaya hidup, efektifitas dalam aktivitas produktif, efisiensi dalam konsumtif, dan intensitas pendidikan ekonomi di lingkungan keluarga, secara signifikan berbeda antara kelompok masyarakat dengan status sosial ekonomi rendah, sedang dan tinggi</w:t>
      </w:r>
      <w:r>
        <w:rPr>
          <w:rFonts w:ascii="Times New Roman" w:hAnsi="Times New Roman"/>
          <w:sz w:val="24"/>
          <w:szCs w:val="24"/>
        </w:rPr>
        <w:t xml:space="preserve">. </w:t>
      </w:r>
    </w:p>
    <w:p w:rsidR="009F6EF6" w:rsidRDefault="00D770DD" w:rsidP="00D770D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(Kotler 2014) </w:t>
      </w:r>
      <w:r w:rsidR="002D4A4E" w:rsidRPr="002D4A4E">
        <w:rPr>
          <w:rFonts w:ascii="Times New Roman" w:hAnsi="Times New Roman"/>
          <w:sz w:val="24"/>
          <w:szCs w:val="24"/>
          <w:lang w:val="id-ID"/>
        </w:rPr>
        <w:t>Tingkatan ekonomi didalam masyarakat terbagi menjadi tiga yaitu golongan ekonomi tinggi, golongan ekonomi sedang, dan golongan ekonomi rendah. Pola hidup konsumtif pada mahasiswa sangat bergantung pada kemampuan orang tua sebagai sumber dana. Pola hidup konsumtif harus didukung oleh kekuatan finensial yang memadai dan salah satunya adalah untuk membeli keperluan yaitu busana dengan harga yang relative murah</w:t>
      </w:r>
      <w:r>
        <w:rPr>
          <w:rFonts w:ascii="Times New Roman" w:hAnsi="Times New Roman"/>
          <w:sz w:val="24"/>
          <w:szCs w:val="24"/>
        </w:rPr>
        <w:t xml:space="preserve"> (Pawenang 2016)</w:t>
      </w:r>
      <w:r w:rsidRPr="00D770DD">
        <w:rPr>
          <w:rFonts w:ascii="Times New Roman" w:hAnsi="Times New Roman"/>
          <w:sz w:val="24"/>
          <w:szCs w:val="24"/>
        </w:rPr>
        <w:t>“ Harga (</w:t>
      </w:r>
      <w:r w:rsidRPr="00D770DD">
        <w:rPr>
          <w:rFonts w:ascii="Times New Roman" w:hAnsi="Times New Roman"/>
          <w:i/>
          <w:sz w:val="24"/>
          <w:szCs w:val="24"/>
        </w:rPr>
        <w:t>price</w:t>
      </w:r>
      <w:r w:rsidRPr="00D770DD">
        <w:rPr>
          <w:rFonts w:ascii="Times New Roman" w:hAnsi="Times New Roman"/>
          <w:sz w:val="24"/>
          <w:szCs w:val="24"/>
        </w:rPr>
        <w:t xml:space="preserve">) merupakan jumlah nilai yang diberikan olehpelanggan untuk mendapatkan keuntungan dari pemilik dalam menggunakan produk atau jasa”. Kondisi keuangan mahasiswa berbeda – beda, berbusana yang serasi dapat diatasi dengan pemilihan harga pakaian yang bervariasi sesuai dengan kualitas bahan dan merek, namun tetap dengan model yang tidak ketingalan zaman dan pantas di kenakan di lingkungan kampus.  </w:t>
      </w:r>
    </w:p>
    <w:p w:rsidR="00F2025D" w:rsidRPr="00F2025D" w:rsidRDefault="00F2025D" w:rsidP="00F2025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(Selvina 2015) </w:t>
      </w:r>
      <w:r w:rsidRPr="00F2025D">
        <w:rPr>
          <w:rFonts w:ascii="Times New Roman" w:hAnsi="Times New Roman"/>
          <w:sz w:val="24"/>
          <w:szCs w:val="24"/>
        </w:rPr>
        <w:t>Tata cara busana serasi atau berpakaian yang baik merupakan ciri khusus, memancarkan kepribadian dan kewibawaan bagi seseorang yang memakainya</w:t>
      </w:r>
      <w:r>
        <w:rPr>
          <w:rFonts w:ascii="Times New Roman" w:hAnsi="Times New Roman"/>
          <w:sz w:val="24"/>
          <w:szCs w:val="24"/>
        </w:rPr>
        <w:t>. (Beatrik 2007) “</w:t>
      </w:r>
      <w:r w:rsidRPr="00F2025D">
        <w:rPr>
          <w:rFonts w:ascii="Times New Roman" w:hAnsi="Times New Roman"/>
          <w:sz w:val="24"/>
          <w:szCs w:val="24"/>
          <w:lang w:val="id-ID"/>
        </w:rPr>
        <w:t xml:space="preserve">busana yang serasi mencerminkan diri si pemakai di </w:t>
      </w:r>
      <w:r w:rsidRPr="00F2025D">
        <w:rPr>
          <w:rFonts w:ascii="Times New Roman" w:hAnsi="Times New Roman"/>
          <w:sz w:val="24"/>
          <w:szCs w:val="24"/>
          <w:lang w:val="id-ID"/>
        </w:rPr>
        <w:t>samping kesehatan dan kebersihan diri</w:t>
      </w:r>
      <w:r w:rsidRPr="00F2025D">
        <w:rPr>
          <w:rFonts w:ascii="Times New Roman" w:hAnsi="Times New Roman"/>
          <w:sz w:val="24"/>
          <w:szCs w:val="24"/>
          <w:lang w:val="en-GB"/>
        </w:rPr>
        <w:t>”</w:t>
      </w:r>
      <w:r w:rsidRPr="00F2025D">
        <w:rPr>
          <w:rFonts w:ascii="Times New Roman" w:hAnsi="Times New Roman"/>
          <w:sz w:val="24"/>
          <w:szCs w:val="24"/>
          <w:lang w:val="id-ID"/>
        </w:rPr>
        <w:t>.</w:t>
      </w:r>
      <w:r w:rsidRPr="00F2025D">
        <w:rPr>
          <w:rFonts w:ascii="Times New Roman" w:hAnsi="Times New Roman"/>
          <w:sz w:val="24"/>
          <w:szCs w:val="24"/>
        </w:rPr>
        <w:t xml:space="preserve"> Maka perlu diterapkan untuk berbagai kesempatan termasuk ke kampus</w:t>
      </w:r>
      <w:r>
        <w:rPr>
          <w:rFonts w:ascii="Times New Roman" w:hAnsi="Times New Roman"/>
          <w:sz w:val="24"/>
          <w:szCs w:val="24"/>
        </w:rPr>
        <w:t xml:space="preserve"> </w:t>
      </w:r>
    </w:p>
    <w:p w:rsidR="00CB44FC" w:rsidRDefault="00F2025D" w:rsidP="00CB44FC">
      <w:pPr>
        <w:autoSpaceDE w:val="0"/>
        <w:autoSpaceDN w:val="0"/>
        <w:adjustRightInd w:val="0"/>
        <w:spacing w:after="0" w:line="240" w:lineRule="auto"/>
        <w:ind w:firstLine="567"/>
        <w:jc w:val="both"/>
        <w:rPr>
          <w:rFonts w:ascii="Times New Roman" w:hAnsi="Times New Roman"/>
          <w:sz w:val="24"/>
          <w:szCs w:val="24"/>
        </w:rPr>
      </w:pPr>
      <w:r w:rsidRPr="00F2025D">
        <w:rPr>
          <w:rFonts w:ascii="Times New Roman" w:hAnsi="Times New Roman"/>
          <w:sz w:val="24"/>
          <w:szCs w:val="24"/>
        </w:rPr>
        <w:t xml:space="preserve"> </w:t>
      </w:r>
      <w:r>
        <w:rPr>
          <w:rFonts w:ascii="Times New Roman" w:hAnsi="Times New Roman"/>
          <w:sz w:val="24"/>
          <w:szCs w:val="24"/>
        </w:rPr>
        <w:t xml:space="preserve">(Merry ellen 1992) </w:t>
      </w:r>
      <w:r w:rsidRPr="00F2025D">
        <w:rPr>
          <w:rFonts w:ascii="Times New Roman" w:hAnsi="Times New Roman"/>
          <w:sz w:val="24"/>
          <w:szCs w:val="24"/>
        </w:rPr>
        <w:t xml:space="preserve">Busana juga sangat berperan penting terhadap identitas dan pengembangan diri </w:t>
      </w:r>
      <w:r>
        <w:rPr>
          <w:rFonts w:ascii="Times New Roman" w:hAnsi="Times New Roman"/>
          <w:sz w:val="24"/>
          <w:szCs w:val="24"/>
        </w:rPr>
        <w:t>(Arifah 2013)</w:t>
      </w:r>
      <w:r w:rsidRPr="00F2025D">
        <w:rPr>
          <w:rFonts w:ascii="Times New Roman" w:hAnsi="Times New Roman"/>
          <w:sz w:val="24"/>
          <w:szCs w:val="24"/>
          <w:lang w:val="en-GB"/>
        </w:rPr>
        <w:t xml:space="preserve"> Secara umum busana dapat langsung menunjukan identitas diri, dengan berbusana seragam, misalnya seragam sekolah, seragam pegawai seperti seragam pemerintahan daerah, (pemda), pajak, guru, pramugari, tentara, polisi”. Sedangkan Menurut </w:t>
      </w:r>
      <w:r>
        <w:rPr>
          <w:rFonts w:ascii="Times New Roman" w:hAnsi="Times New Roman"/>
          <w:sz w:val="24"/>
          <w:szCs w:val="24"/>
        </w:rPr>
        <w:t xml:space="preserve">(Elly 2014) </w:t>
      </w:r>
      <w:r w:rsidRPr="00F2025D">
        <w:rPr>
          <w:rFonts w:ascii="Times New Roman" w:hAnsi="Times New Roman"/>
          <w:sz w:val="24"/>
          <w:szCs w:val="24"/>
          <w:lang w:val="en-GB"/>
        </w:rPr>
        <w:t xml:space="preserve">Busana kuliah atau kekampus biasanya bergaya lebih </w:t>
      </w:r>
      <w:r w:rsidRPr="00F2025D">
        <w:rPr>
          <w:rFonts w:ascii="Times New Roman" w:hAnsi="Times New Roman"/>
          <w:i/>
          <w:iCs/>
          <w:sz w:val="24"/>
          <w:szCs w:val="24"/>
          <w:lang w:val="en-GB"/>
        </w:rPr>
        <w:t xml:space="preserve">casual </w:t>
      </w:r>
      <w:r w:rsidRPr="00F2025D">
        <w:rPr>
          <w:rFonts w:ascii="Times New Roman" w:hAnsi="Times New Roman"/>
          <w:sz w:val="24"/>
          <w:szCs w:val="24"/>
          <w:lang w:val="en-GB"/>
        </w:rPr>
        <w:t xml:space="preserve">dan </w:t>
      </w:r>
      <w:r w:rsidRPr="00F2025D">
        <w:rPr>
          <w:rFonts w:ascii="Times New Roman" w:hAnsi="Times New Roman"/>
          <w:i/>
          <w:iCs/>
          <w:sz w:val="24"/>
          <w:szCs w:val="24"/>
          <w:lang w:val="en-GB"/>
        </w:rPr>
        <w:t>trendy”</w:t>
      </w:r>
      <w:r w:rsidRPr="00F2025D">
        <w:rPr>
          <w:rFonts w:ascii="Times New Roman" w:hAnsi="Times New Roman"/>
          <w:i/>
          <w:iCs/>
          <w:sz w:val="24"/>
          <w:szCs w:val="24"/>
          <w:lang w:val="id-ID"/>
        </w:rPr>
        <w:t xml:space="preserve"> </w:t>
      </w:r>
      <w:r w:rsidRPr="00F2025D">
        <w:rPr>
          <w:rFonts w:ascii="Times New Roman" w:hAnsi="Times New Roman"/>
          <w:iCs/>
          <w:sz w:val="24"/>
          <w:szCs w:val="24"/>
          <w:lang w:val="id-ID"/>
        </w:rPr>
        <w:t>tetapi tetap mengikuti aturan yang ada</w:t>
      </w:r>
      <w:r w:rsidRPr="00F2025D">
        <w:rPr>
          <w:rFonts w:ascii="Times New Roman" w:hAnsi="Times New Roman"/>
          <w:sz w:val="24"/>
          <w:szCs w:val="24"/>
          <w:lang w:val="en-GB"/>
        </w:rPr>
        <w:t>.</w:t>
      </w:r>
      <w:r>
        <w:rPr>
          <w:rFonts w:ascii="Times New Roman" w:hAnsi="Times New Roman"/>
          <w:sz w:val="24"/>
          <w:szCs w:val="24"/>
        </w:rPr>
        <w:t xml:space="preserve">(pass dan lower 1997) </w:t>
      </w:r>
      <w:r w:rsidRPr="00F2025D">
        <w:rPr>
          <w:rFonts w:ascii="Times New Roman" w:hAnsi="Times New Roman"/>
          <w:sz w:val="24"/>
          <w:szCs w:val="24"/>
          <w:lang w:val="id-ID"/>
        </w:rPr>
        <w:t>Dengan demikian dalam pemilihan busana hendaknya diperhatikan beberapa hal yang mempengaruhi pemilihan busana</w:t>
      </w:r>
      <w:r w:rsidRPr="00F2025D">
        <w:rPr>
          <w:rFonts w:ascii="Times New Roman" w:hAnsi="Times New Roman"/>
          <w:sz w:val="24"/>
          <w:szCs w:val="24"/>
        </w:rPr>
        <w:t xml:space="preserve">. </w:t>
      </w:r>
      <w:r w:rsidRPr="00F2025D">
        <w:rPr>
          <w:rFonts w:ascii="Times New Roman" w:hAnsi="Times New Roman"/>
          <w:sz w:val="24"/>
          <w:szCs w:val="24"/>
          <w:lang w:val="en-GB"/>
        </w:rPr>
        <w:t>faktor - faktor yang harus diperhatikan</w:t>
      </w:r>
      <w:r w:rsidRPr="00F2025D">
        <w:rPr>
          <w:rFonts w:ascii="Times New Roman" w:hAnsi="Times New Roman"/>
          <w:sz w:val="24"/>
          <w:szCs w:val="24"/>
          <w:lang w:val="id-ID"/>
        </w:rPr>
        <w:t>,</w:t>
      </w:r>
      <w:r w:rsidRPr="00F2025D">
        <w:rPr>
          <w:rFonts w:ascii="Times New Roman" w:hAnsi="Times New Roman"/>
          <w:sz w:val="24"/>
          <w:szCs w:val="24"/>
          <w:lang w:val="en-GB"/>
        </w:rPr>
        <w:t xml:space="preserve"> adalah keserasian dari segi busana mutlak, keserasian dari segi </w:t>
      </w:r>
      <w:r w:rsidRPr="00F2025D">
        <w:rPr>
          <w:rFonts w:ascii="Times New Roman" w:hAnsi="Times New Roman"/>
          <w:sz w:val="24"/>
          <w:szCs w:val="24"/>
          <w:lang w:val="id-ID"/>
        </w:rPr>
        <w:t>milineris</w:t>
      </w:r>
      <w:r w:rsidRPr="00F2025D">
        <w:rPr>
          <w:rFonts w:ascii="Times New Roman" w:hAnsi="Times New Roman"/>
          <w:sz w:val="24"/>
          <w:szCs w:val="24"/>
          <w:lang w:val="en-GB"/>
        </w:rPr>
        <w:t xml:space="preserve"> busana, keserasian dari segi aksesoris</w:t>
      </w:r>
      <w:r w:rsidRPr="00F2025D">
        <w:rPr>
          <w:rFonts w:ascii="Times New Roman" w:hAnsi="Times New Roman"/>
          <w:sz w:val="24"/>
          <w:szCs w:val="24"/>
          <w:lang w:val="id-ID"/>
        </w:rPr>
        <w:t>.</w:t>
      </w:r>
    </w:p>
    <w:p w:rsidR="00CB44FC" w:rsidRDefault="00677BC6" w:rsidP="00677BC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G</w:t>
      </w:r>
      <w:r w:rsidR="00CB44FC">
        <w:rPr>
          <w:rFonts w:ascii="Times New Roman" w:hAnsi="Times New Roman"/>
          <w:sz w:val="24"/>
          <w:szCs w:val="24"/>
        </w:rPr>
        <w:t xml:space="preserve">aya berbusana mahasiswa sangat erat kaitanya terhadap kondisi ekonomi mahasiswa </w:t>
      </w:r>
      <w:r w:rsidR="00CB44FC" w:rsidRPr="00CB44FC">
        <w:rPr>
          <w:rFonts w:ascii="Times New Roman" w:hAnsi="Times New Roman"/>
          <w:sz w:val="24"/>
          <w:szCs w:val="24"/>
          <w:lang w:val="id-ID"/>
        </w:rPr>
        <w:t>Pola hidup konsumtif harus didukung oleh kekuatan finensial yang memadai dan salah satunya adalah untuk membeli keperluan yaitu busana dengan harga</w:t>
      </w:r>
      <w:r w:rsidR="00CB44FC">
        <w:rPr>
          <w:rFonts w:ascii="Times New Roman" w:hAnsi="Times New Roman"/>
          <w:sz w:val="24"/>
          <w:szCs w:val="24"/>
          <w:lang w:val="id-ID"/>
        </w:rPr>
        <w:t xml:space="preserve"> yang relative murah.</w:t>
      </w:r>
      <w:r w:rsidR="00CB44FC">
        <w:rPr>
          <w:rFonts w:ascii="Times New Roman" w:hAnsi="Times New Roman"/>
          <w:sz w:val="24"/>
          <w:szCs w:val="24"/>
        </w:rPr>
        <w:t xml:space="preserve"> </w:t>
      </w:r>
      <w:r>
        <w:rPr>
          <w:rFonts w:ascii="Times New Roman" w:hAnsi="Times New Roman"/>
          <w:sz w:val="24"/>
          <w:szCs w:val="24"/>
        </w:rPr>
        <w:t xml:space="preserve"> </w:t>
      </w:r>
      <w:r w:rsidR="00CB44FC">
        <w:rPr>
          <w:rFonts w:ascii="Times New Roman" w:hAnsi="Times New Roman"/>
          <w:sz w:val="24"/>
          <w:szCs w:val="24"/>
        </w:rPr>
        <w:t xml:space="preserve">Pawenang 2016), </w:t>
      </w:r>
      <w:r w:rsidR="00CB44FC" w:rsidRPr="00CB44FC">
        <w:rPr>
          <w:rFonts w:ascii="Times New Roman" w:hAnsi="Times New Roman"/>
          <w:sz w:val="24"/>
          <w:szCs w:val="24"/>
        </w:rPr>
        <w:t>Harga (</w:t>
      </w:r>
      <w:r w:rsidR="00CB44FC" w:rsidRPr="00CB44FC">
        <w:rPr>
          <w:rFonts w:ascii="Times New Roman" w:hAnsi="Times New Roman"/>
          <w:i/>
          <w:sz w:val="24"/>
          <w:szCs w:val="24"/>
        </w:rPr>
        <w:t>price</w:t>
      </w:r>
      <w:r w:rsidR="00CB44FC" w:rsidRPr="00CB44FC">
        <w:rPr>
          <w:rFonts w:ascii="Times New Roman" w:hAnsi="Times New Roman"/>
          <w:sz w:val="24"/>
          <w:szCs w:val="24"/>
        </w:rPr>
        <w:t>) merupakan jumlah nilai yang diberikan oleh</w:t>
      </w:r>
      <w:r w:rsidR="00CB44FC">
        <w:rPr>
          <w:rFonts w:ascii="Times New Roman" w:hAnsi="Times New Roman"/>
          <w:sz w:val="24"/>
          <w:szCs w:val="24"/>
        </w:rPr>
        <w:t xml:space="preserve"> </w:t>
      </w:r>
      <w:r w:rsidR="00CB44FC" w:rsidRPr="00CB44FC">
        <w:rPr>
          <w:rFonts w:ascii="Times New Roman" w:hAnsi="Times New Roman"/>
          <w:sz w:val="24"/>
          <w:szCs w:val="24"/>
        </w:rPr>
        <w:t>pelanggan untuk mendapatkan keuntungan dari pemilik dalam menggunakan produk atau jasa</w:t>
      </w:r>
      <w:r>
        <w:rPr>
          <w:rFonts w:ascii="Times New Roman" w:hAnsi="Times New Roman"/>
          <w:sz w:val="24"/>
          <w:szCs w:val="24"/>
        </w:rPr>
        <w:t>”, k</w:t>
      </w:r>
      <w:r w:rsidR="00CB44FC" w:rsidRPr="00CB44FC">
        <w:rPr>
          <w:rFonts w:ascii="Times New Roman" w:hAnsi="Times New Roman"/>
          <w:sz w:val="24"/>
          <w:szCs w:val="24"/>
        </w:rPr>
        <w:t xml:space="preserve">ondisi keuangan mahasiswa </w:t>
      </w:r>
      <w:r w:rsidR="00CB44FC">
        <w:rPr>
          <w:rFonts w:ascii="Times New Roman" w:hAnsi="Times New Roman"/>
          <w:sz w:val="24"/>
          <w:szCs w:val="24"/>
        </w:rPr>
        <w:t>berbeda tergantung tingkat social ekonomi mahasiswa.</w:t>
      </w:r>
    </w:p>
    <w:p w:rsidR="00F2025D" w:rsidRPr="00D770DD" w:rsidRDefault="00CB44FC" w:rsidP="006577E2">
      <w:pPr>
        <w:autoSpaceDE w:val="0"/>
        <w:autoSpaceDN w:val="0"/>
        <w:adjustRightInd w:val="0"/>
        <w:spacing w:after="0" w:line="240" w:lineRule="auto"/>
        <w:ind w:firstLine="567"/>
        <w:jc w:val="both"/>
        <w:rPr>
          <w:rFonts w:ascii="Times New Roman" w:hAnsi="Times New Roman"/>
          <w:sz w:val="24"/>
          <w:szCs w:val="24"/>
        </w:rPr>
      </w:pPr>
      <w:r w:rsidRPr="00CB44FC">
        <w:rPr>
          <w:rFonts w:ascii="Times New Roman" w:hAnsi="Times New Roman"/>
          <w:sz w:val="24"/>
          <w:szCs w:val="24"/>
        </w:rPr>
        <w:t xml:space="preserve">Berdasarkan beberapa pendapat diatas dapat disimpulkan bahwa </w:t>
      </w:r>
      <w:r>
        <w:rPr>
          <w:rFonts w:ascii="Times New Roman" w:hAnsi="Times New Roman"/>
          <w:sz w:val="24"/>
          <w:szCs w:val="24"/>
        </w:rPr>
        <w:t>Tingkat social ekonomi</w:t>
      </w:r>
      <w:r w:rsidRPr="00CB44FC">
        <w:rPr>
          <w:rFonts w:ascii="Times New Roman" w:hAnsi="Times New Roman"/>
          <w:sz w:val="24"/>
          <w:szCs w:val="24"/>
        </w:rPr>
        <w:t xml:space="preserve"> dan </w:t>
      </w:r>
      <w:r>
        <w:rPr>
          <w:rFonts w:ascii="Times New Roman" w:hAnsi="Times New Roman"/>
          <w:sz w:val="24"/>
          <w:szCs w:val="24"/>
        </w:rPr>
        <w:t xml:space="preserve">gaya </w:t>
      </w:r>
      <w:r w:rsidRPr="00CB44FC">
        <w:rPr>
          <w:rFonts w:ascii="Times New Roman" w:hAnsi="Times New Roman"/>
          <w:sz w:val="24"/>
          <w:szCs w:val="24"/>
        </w:rPr>
        <w:t>berbusana mahasiswa ke kampus erat k</w:t>
      </w:r>
      <w:r>
        <w:rPr>
          <w:rFonts w:ascii="Times New Roman" w:hAnsi="Times New Roman"/>
          <w:sz w:val="24"/>
          <w:szCs w:val="24"/>
        </w:rPr>
        <w:t>aitanya</w:t>
      </w:r>
      <w:r w:rsidR="00677BC6">
        <w:rPr>
          <w:rFonts w:ascii="Times New Roman" w:hAnsi="Times New Roman"/>
          <w:sz w:val="24"/>
          <w:szCs w:val="24"/>
        </w:rPr>
        <w:t xml:space="preserve">. </w:t>
      </w:r>
      <w:r w:rsidRPr="00CB44FC">
        <w:rPr>
          <w:rFonts w:ascii="Times New Roman" w:hAnsi="Times New Roman"/>
          <w:sz w:val="24"/>
          <w:szCs w:val="24"/>
        </w:rPr>
        <w:t>Rumusan masalah</w:t>
      </w:r>
      <w:r>
        <w:rPr>
          <w:rFonts w:ascii="Times New Roman" w:hAnsi="Times New Roman"/>
          <w:sz w:val="24"/>
          <w:szCs w:val="24"/>
        </w:rPr>
        <w:t xml:space="preserve"> pada penelitian ini adalah Seberapa besar pengaruh tingkat social ekonomi terhadap Gaya Berbusana Mahasiswa.</w:t>
      </w:r>
    </w:p>
    <w:p w:rsidR="00BC3698" w:rsidRPr="009230A7" w:rsidRDefault="00DE2F9B" w:rsidP="007711E4">
      <w:pPr>
        <w:pStyle w:val="ListParagraph"/>
        <w:numPr>
          <w:ilvl w:val="0"/>
          <w:numId w:val="1"/>
        </w:numPr>
        <w:spacing w:after="0" w:line="360" w:lineRule="auto"/>
        <w:ind w:left="284" w:hanging="284"/>
        <w:rPr>
          <w:rFonts w:ascii="Times New Roman" w:hAnsi="Times New Roman"/>
          <w:b/>
          <w:bCs/>
          <w:sz w:val="24"/>
          <w:szCs w:val="24"/>
          <w:lang w:val="id-ID"/>
        </w:rPr>
      </w:pPr>
      <w:r w:rsidRPr="009230A7">
        <w:rPr>
          <w:rFonts w:ascii="Times New Roman" w:hAnsi="Times New Roman"/>
          <w:b/>
          <w:bCs/>
          <w:sz w:val="24"/>
          <w:szCs w:val="24"/>
        </w:rPr>
        <w:t xml:space="preserve">Penggunaan </w:t>
      </w:r>
      <w:r w:rsidRPr="009230A7">
        <w:rPr>
          <w:rFonts w:ascii="Times New Roman" w:hAnsi="Times New Roman"/>
          <w:b/>
          <w:bCs/>
          <w:sz w:val="24"/>
          <w:szCs w:val="24"/>
          <w:lang w:val="id-ID"/>
        </w:rPr>
        <w:t>Metode Penelitian</w:t>
      </w:r>
    </w:p>
    <w:p w:rsidR="00620521" w:rsidRPr="009230A7" w:rsidRDefault="00620521" w:rsidP="00F30F34">
      <w:pPr>
        <w:autoSpaceDE w:val="0"/>
        <w:autoSpaceDN w:val="0"/>
        <w:adjustRightInd w:val="0"/>
        <w:spacing w:after="0" w:line="240" w:lineRule="auto"/>
        <w:ind w:firstLine="567"/>
        <w:jc w:val="both"/>
        <w:rPr>
          <w:rFonts w:ascii="Times New Roman" w:hAnsi="Times New Roman"/>
          <w:sz w:val="24"/>
          <w:szCs w:val="24"/>
        </w:rPr>
      </w:pPr>
      <w:r w:rsidRPr="009230A7">
        <w:rPr>
          <w:rFonts w:ascii="Times New Roman" w:hAnsi="Times New Roman"/>
          <w:sz w:val="24"/>
          <w:szCs w:val="24"/>
        </w:rPr>
        <w:t>Jenis penelitian ini adalah penelitian kuantitatif, dengan pendekatan deskriptif.</w:t>
      </w:r>
      <w:r w:rsidR="00F30F34" w:rsidRPr="009230A7">
        <w:rPr>
          <w:rFonts w:ascii="Times New Roman" w:hAnsi="Times New Roman"/>
          <w:sz w:val="24"/>
          <w:szCs w:val="24"/>
        </w:rPr>
        <w:t xml:space="preserve"> </w:t>
      </w:r>
      <w:r w:rsidRPr="009230A7">
        <w:rPr>
          <w:rFonts w:ascii="Times New Roman" w:hAnsi="Times New Roman"/>
          <w:sz w:val="24"/>
          <w:szCs w:val="24"/>
        </w:rPr>
        <w:t xml:space="preserve">Menurut Sugiyono (2013:13) metode penelitian kuantitatif dapat diartikan sebagai metode penelitian yang berlandasakan pada filsafat positivisme, digunakan untuk meneliti populasi dan sampel tertentu, teknik </w:t>
      </w:r>
      <w:r w:rsidRPr="009230A7">
        <w:rPr>
          <w:rFonts w:ascii="Times New Roman" w:hAnsi="Times New Roman"/>
          <w:sz w:val="24"/>
          <w:szCs w:val="24"/>
        </w:rPr>
        <w:lastRenderedPageBreak/>
        <w:t xml:space="preserve">pengambilan sampel pada umumnya dilakukan secara random, pengumpulan data menggunakan instrumen penelitian, analisis data menggunakan kuantitatif atau statistik dengan tujuan untuk menguji hipotesis atau menjawab pertanyaan penelitian yang telah ditetapkan. </w:t>
      </w:r>
    </w:p>
    <w:tbl>
      <w:tblPr>
        <w:tblpPr w:leftFromText="180" w:rightFromText="180" w:vertAnchor="text" w:horzAnchor="page" w:tblpX="6103" w:tblpY="1592"/>
        <w:tblW w:w="5320" w:type="dxa"/>
        <w:tblLook w:val="04A0" w:firstRow="1" w:lastRow="0" w:firstColumn="1" w:lastColumn="0" w:noHBand="0" w:noVBand="1"/>
      </w:tblPr>
      <w:tblGrid>
        <w:gridCol w:w="661"/>
        <w:gridCol w:w="816"/>
        <w:gridCol w:w="1061"/>
        <w:gridCol w:w="816"/>
        <w:gridCol w:w="816"/>
        <w:gridCol w:w="1150"/>
      </w:tblGrid>
      <w:tr w:rsidR="00D302B0" w:rsidRPr="00D302B0" w:rsidTr="007C071B">
        <w:trPr>
          <w:trHeight w:val="8"/>
        </w:trPr>
        <w:tc>
          <w:tcPr>
            <w:tcW w:w="5320" w:type="dxa"/>
            <w:gridSpan w:val="6"/>
            <w:tcBorders>
              <w:top w:val="nil"/>
              <w:left w:val="nil"/>
              <w:bottom w:val="nil"/>
              <w:right w:val="nil"/>
            </w:tcBorders>
            <w:shd w:val="clear" w:color="auto" w:fill="auto"/>
            <w:vAlign w:val="center"/>
            <w:hideMark/>
          </w:tcPr>
          <w:p w:rsidR="00D302B0" w:rsidRPr="00D302B0" w:rsidRDefault="00D302B0" w:rsidP="007C071B">
            <w:pPr>
              <w:jc w:val="center"/>
              <w:rPr>
                <w:rFonts w:ascii="Times New Roman" w:hAnsi="Times New Roman"/>
                <w:b/>
                <w:bCs/>
                <w:color w:val="000000"/>
                <w:sz w:val="20"/>
                <w:szCs w:val="20"/>
              </w:rPr>
            </w:pPr>
            <w:r w:rsidRPr="00D302B0">
              <w:rPr>
                <w:rFonts w:ascii="Times New Roman" w:hAnsi="Times New Roman"/>
                <w:b/>
                <w:bCs/>
                <w:color w:val="000000"/>
                <w:sz w:val="20"/>
                <w:szCs w:val="20"/>
              </w:rPr>
              <w:t>KES_16</w:t>
            </w:r>
          </w:p>
        </w:tc>
      </w:tr>
      <w:tr w:rsidR="00D302B0" w:rsidRPr="00D302B0" w:rsidTr="007C071B">
        <w:trPr>
          <w:trHeight w:val="13"/>
        </w:trPr>
        <w:tc>
          <w:tcPr>
            <w:tcW w:w="1477"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D302B0" w:rsidRPr="00D302B0" w:rsidRDefault="00D302B0" w:rsidP="007C071B">
            <w:pPr>
              <w:rPr>
                <w:rFonts w:ascii="Times New Roman" w:hAnsi="Times New Roman"/>
                <w:color w:val="000000"/>
                <w:sz w:val="20"/>
                <w:szCs w:val="20"/>
              </w:rPr>
            </w:pPr>
            <w:r w:rsidRPr="00D302B0">
              <w:rPr>
                <w:rFonts w:ascii="Times New Roman" w:hAnsi="Times New Roman"/>
                <w:color w:val="000000"/>
                <w:sz w:val="20"/>
                <w:szCs w:val="20"/>
              </w:rPr>
              <w:t> </w:t>
            </w:r>
          </w:p>
        </w:tc>
        <w:tc>
          <w:tcPr>
            <w:tcW w:w="1061" w:type="dxa"/>
            <w:tcBorders>
              <w:top w:val="single" w:sz="12" w:space="0" w:color="000000"/>
              <w:left w:val="nil"/>
              <w:bottom w:val="single" w:sz="12" w:space="0" w:color="000000"/>
              <w:right w:val="single" w:sz="4" w:space="0" w:color="000000"/>
            </w:tcBorders>
            <w:shd w:val="clear" w:color="auto" w:fill="auto"/>
            <w:vAlign w:val="bottom"/>
            <w:hideMark/>
          </w:tcPr>
          <w:p w:rsidR="00D302B0" w:rsidRPr="00D302B0" w:rsidRDefault="00D302B0" w:rsidP="007C071B">
            <w:pPr>
              <w:jc w:val="center"/>
              <w:rPr>
                <w:rFonts w:ascii="Times New Roman" w:hAnsi="Times New Roman"/>
                <w:color w:val="000000"/>
                <w:sz w:val="20"/>
                <w:szCs w:val="20"/>
              </w:rPr>
            </w:pPr>
            <w:r w:rsidRPr="00D302B0">
              <w:rPr>
                <w:rFonts w:ascii="Times New Roman" w:hAnsi="Times New Roman"/>
                <w:color w:val="000000"/>
                <w:sz w:val="20"/>
                <w:szCs w:val="20"/>
              </w:rPr>
              <w:t>Frequency</w:t>
            </w:r>
          </w:p>
        </w:tc>
        <w:tc>
          <w:tcPr>
            <w:tcW w:w="816" w:type="dxa"/>
            <w:tcBorders>
              <w:top w:val="single" w:sz="12" w:space="0" w:color="000000"/>
              <w:left w:val="nil"/>
              <w:bottom w:val="single" w:sz="12" w:space="0" w:color="000000"/>
              <w:right w:val="single" w:sz="4" w:space="0" w:color="000000"/>
            </w:tcBorders>
            <w:shd w:val="clear" w:color="auto" w:fill="auto"/>
            <w:vAlign w:val="bottom"/>
            <w:hideMark/>
          </w:tcPr>
          <w:p w:rsidR="00D302B0" w:rsidRPr="00D302B0" w:rsidRDefault="00D302B0" w:rsidP="007C071B">
            <w:pPr>
              <w:jc w:val="center"/>
              <w:rPr>
                <w:rFonts w:ascii="Times New Roman" w:hAnsi="Times New Roman"/>
                <w:color w:val="000000"/>
                <w:sz w:val="20"/>
                <w:szCs w:val="20"/>
              </w:rPr>
            </w:pPr>
            <w:r w:rsidRPr="00D302B0">
              <w:rPr>
                <w:rFonts w:ascii="Times New Roman" w:hAnsi="Times New Roman"/>
                <w:color w:val="000000"/>
                <w:sz w:val="20"/>
                <w:szCs w:val="20"/>
              </w:rPr>
              <w:t>Percent</w:t>
            </w:r>
          </w:p>
        </w:tc>
        <w:tc>
          <w:tcPr>
            <w:tcW w:w="816" w:type="dxa"/>
            <w:tcBorders>
              <w:top w:val="single" w:sz="12" w:space="0" w:color="000000"/>
              <w:left w:val="nil"/>
              <w:bottom w:val="single" w:sz="12" w:space="0" w:color="000000"/>
              <w:right w:val="single" w:sz="4" w:space="0" w:color="000000"/>
            </w:tcBorders>
            <w:shd w:val="clear" w:color="auto" w:fill="auto"/>
            <w:vAlign w:val="bottom"/>
            <w:hideMark/>
          </w:tcPr>
          <w:p w:rsidR="00D302B0" w:rsidRPr="00D302B0" w:rsidRDefault="00D302B0" w:rsidP="007C071B">
            <w:pPr>
              <w:jc w:val="center"/>
              <w:rPr>
                <w:rFonts w:ascii="Times New Roman" w:hAnsi="Times New Roman"/>
                <w:color w:val="000000"/>
                <w:sz w:val="20"/>
                <w:szCs w:val="20"/>
              </w:rPr>
            </w:pPr>
            <w:r w:rsidRPr="00D302B0">
              <w:rPr>
                <w:rFonts w:ascii="Times New Roman" w:hAnsi="Times New Roman"/>
                <w:color w:val="000000"/>
                <w:sz w:val="20"/>
                <w:szCs w:val="20"/>
              </w:rPr>
              <w:t>Valid Percent</w:t>
            </w:r>
          </w:p>
        </w:tc>
        <w:tc>
          <w:tcPr>
            <w:tcW w:w="1150" w:type="dxa"/>
            <w:tcBorders>
              <w:top w:val="single" w:sz="12" w:space="0" w:color="000000"/>
              <w:left w:val="nil"/>
              <w:bottom w:val="single" w:sz="12" w:space="0" w:color="000000"/>
              <w:right w:val="single" w:sz="12" w:space="0" w:color="000000"/>
            </w:tcBorders>
            <w:shd w:val="clear" w:color="auto" w:fill="auto"/>
            <w:vAlign w:val="bottom"/>
            <w:hideMark/>
          </w:tcPr>
          <w:p w:rsidR="00D302B0" w:rsidRPr="00D302B0" w:rsidRDefault="00D302B0" w:rsidP="007C071B">
            <w:pPr>
              <w:jc w:val="center"/>
              <w:rPr>
                <w:rFonts w:ascii="Times New Roman" w:hAnsi="Times New Roman"/>
                <w:color w:val="000000"/>
                <w:sz w:val="20"/>
                <w:szCs w:val="20"/>
              </w:rPr>
            </w:pPr>
            <w:r w:rsidRPr="00D302B0">
              <w:rPr>
                <w:rFonts w:ascii="Times New Roman" w:hAnsi="Times New Roman"/>
                <w:color w:val="000000"/>
                <w:sz w:val="20"/>
                <w:szCs w:val="20"/>
              </w:rPr>
              <w:t>Cumulative Percent</w:t>
            </w:r>
          </w:p>
        </w:tc>
      </w:tr>
      <w:tr w:rsidR="007C071B" w:rsidRPr="00D302B0" w:rsidTr="007C071B">
        <w:trPr>
          <w:trHeight w:val="8"/>
        </w:trPr>
        <w:tc>
          <w:tcPr>
            <w:tcW w:w="661" w:type="dxa"/>
            <w:vMerge w:val="restart"/>
            <w:tcBorders>
              <w:top w:val="nil"/>
              <w:left w:val="single" w:sz="12" w:space="0" w:color="000000"/>
              <w:bottom w:val="single" w:sz="12" w:space="0" w:color="000000"/>
              <w:right w:val="nil"/>
            </w:tcBorders>
            <w:shd w:val="clear" w:color="auto" w:fill="auto"/>
            <w:hideMark/>
          </w:tcPr>
          <w:p w:rsidR="00D302B0" w:rsidRPr="00D302B0" w:rsidRDefault="00D302B0" w:rsidP="007C071B">
            <w:pPr>
              <w:rPr>
                <w:rFonts w:ascii="Times New Roman" w:hAnsi="Times New Roman"/>
                <w:color w:val="000000"/>
                <w:sz w:val="20"/>
                <w:szCs w:val="20"/>
              </w:rPr>
            </w:pPr>
            <w:r w:rsidRPr="00D302B0">
              <w:rPr>
                <w:rFonts w:ascii="Times New Roman" w:hAnsi="Times New Roman"/>
                <w:color w:val="000000"/>
                <w:sz w:val="20"/>
                <w:szCs w:val="20"/>
              </w:rPr>
              <w:t>Valid</w:t>
            </w:r>
          </w:p>
        </w:tc>
        <w:tc>
          <w:tcPr>
            <w:tcW w:w="816" w:type="dxa"/>
            <w:tcBorders>
              <w:top w:val="nil"/>
              <w:left w:val="nil"/>
              <w:bottom w:val="nil"/>
              <w:right w:val="single" w:sz="12" w:space="0" w:color="000000"/>
            </w:tcBorders>
            <w:shd w:val="clear" w:color="auto" w:fill="auto"/>
            <w:hideMark/>
          </w:tcPr>
          <w:p w:rsidR="00D302B0" w:rsidRPr="00D302B0" w:rsidRDefault="00D302B0" w:rsidP="007C071B">
            <w:pPr>
              <w:rPr>
                <w:rFonts w:ascii="Times New Roman" w:hAnsi="Times New Roman"/>
                <w:color w:val="000000"/>
                <w:sz w:val="20"/>
                <w:szCs w:val="20"/>
              </w:rPr>
            </w:pPr>
            <w:r w:rsidRPr="00D302B0">
              <w:rPr>
                <w:rFonts w:ascii="Times New Roman" w:hAnsi="Times New Roman"/>
                <w:color w:val="000000"/>
                <w:sz w:val="20"/>
                <w:szCs w:val="20"/>
              </w:rPr>
              <w:t>Baik</w:t>
            </w:r>
          </w:p>
        </w:tc>
        <w:tc>
          <w:tcPr>
            <w:tcW w:w="1061" w:type="dxa"/>
            <w:tcBorders>
              <w:top w:val="nil"/>
              <w:left w:val="nil"/>
              <w:bottom w:val="nil"/>
              <w:right w:val="single" w:sz="4"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30</w:t>
            </w:r>
          </w:p>
        </w:tc>
        <w:tc>
          <w:tcPr>
            <w:tcW w:w="816" w:type="dxa"/>
            <w:tcBorders>
              <w:top w:val="nil"/>
              <w:left w:val="nil"/>
              <w:bottom w:val="nil"/>
              <w:right w:val="single" w:sz="4"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37.5</w:t>
            </w:r>
          </w:p>
        </w:tc>
        <w:tc>
          <w:tcPr>
            <w:tcW w:w="816" w:type="dxa"/>
            <w:tcBorders>
              <w:top w:val="nil"/>
              <w:left w:val="nil"/>
              <w:bottom w:val="nil"/>
              <w:right w:val="single" w:sz="4"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37.5</w:t>
            </w:r>
          </w:p>
        </w:tc>
        <w:tc>
          <w:tcPr>
            <w:tcW w:w="1150" w:type="dxa"/>
            <w:tcBorders>
              <w:top w:val="nil"/>
              <w:left w:val="nil"/>
              <w:bottom w:val="nil"/>
              <w:right w:val="single" w:sz="12"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37.5</w:t>
            </w:r>
          </w:p>
        </w:tc>
      </w:tr>
      <w:tr w:rsidR="007C071B" w:rsidRPr="00D302B0" w:rsidTr="007C071B">
        <w:trPr>
          <w:trHeight w:val="8"/>
        </w:trPr>
        <w:tc>
          <w:tcPr>
            <w:tcW w:w="661" w:type="dxa"/>
            <w:vMerge/>
            <w:tcBorders>
              <w:top w:val="nil"/>
              <w:left w:val="single" w:sz="12" w:space="0" w:color="000000"/>
              <w:bottom w:val="single" w:sz="12" w:space="0" w:color="000000"/>
              <w:right w:val="nil"/>
            </w:tcBorders>
            <w:vAlign w:val="center"/>
            <w:hideMark/>
          </w:tcPr>
          <w:p w:rsidR="00D302B0" w:rsidRPr="00D302B0" w:rsidRDefault="00D302B0" w:rsidP="007C071B">
            <w:pPr>
              <w:rPr>
                <w:rFonts w:ascii="Times New Roman" w:hAnsi="Times New Roman"/>
                <w:color w:val="000000"/>
                <w:sz w:val="20"/>
                <w:szCs w:val="20"/>
              </w:rPr>
            </w:pPr>
          </w:p>
        </w:tc>
        <w:tc>
          <w:tcPr>
            <w:tcW w:w="816" w:type="dxa"/>
            <w:tcBorders>
              <w:top w:val="nil"/>
              <w:left w:val="nil"/>
              <w:bottom w:val="nil"/>
              <w:right w:val="single" w:sz="12" w:space="0" w:color="000000"/>
            </w:tcBorders>
            <w:shd w:val="clear" w:color="auto" w:fill="auto"/>
            <w:hideMark/>
          </w:tcPr>
          <w:p w:rsidR="00D302B0" w:rsidRPr="00D302B0" w:rsidRDefault="00D302B0" w:rsidP="007C071B">
            <w:pPr>
              <w:rPr>
                <w:rFonts w:ascii="Times New Roman" w:hAnsi="Times New Roman"/>
                <w:color w:val="000000"/>
                <w:sz w:val="20"/>
                <w:szCs w:val="20"/>
              </w:rPr>
            </w:pPr>
            <w:r w:rsidRPr="00D302B0">
              <w:rPr>
                <w:rFonts w:ascii="Times New Roman" w:hAnsi="Times New Roman"/>
                <w:color w:val="000000"/>
                <w:sz w:val="20"/>
                <w:szCs w:val="20"/>
              </w:rPr>
              <w:t>Cukup</w:t>
            </w:r>
          </w:p>
        </w:tc>
        <w:tc>
          <w:tcPr>
            <w:tcW w:w="1061" w:type="dxa"/>
            <w:tcBorders>
              <w:top w:val="nil"/>
              <w:left w:val="nil"/>
              <w:bottom w:val="nil"/>
              <w:right w:val="single" w:sz="4"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39</w:t>
            </w:r>
          </w:p>
        </w:tc>
        <w:tc>
          <w:tcPr>
            <w:tcW w:w="816" w:type="dxa"/>
            <w:tcBorders>
              <w:top w:val="nil"/>
              <w:left w:val="nil"/>
              <w:bottom w:val="nil"/>
              <w:right w:val="single" w:sz="4"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48.8</w:t>
            </w:r>
          </w:p>
        </w:tc>
        <w:tc>
          <w:tcPr>
            <w:tcW w:w="816" w:type="dxa"/>
            <w:tcBorders>
              <w:top w:val="nil"/>
              <w:left w:val="nil"/>
              <w:bottom w:val="nil"/>
              <w:right w:val="single" w:sz="4"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48.8</w:t>
            </w:r>
          </w:p>
        </w:tc>
        <w:tc>
          <w:tcPr>
            <w:tcW w:w="1150" w:type="dxa"/>
            <w:tcBorders>
              <w:top w:val="nil"/>
              <w:left w:val="nil"/>
              <w:bottom w:val="nil"/>
              <w:right w:val="single" w:sz="12"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86.3</w:t>
            </w:r>
          </w:p>
        </w:tc>
      </w:tr>
      <w:tr w:rsidR="007C071B" w:rsidRPr="00D302B0" w:rsidTr="007C071B">
        <w:trPr>
          <w:trHeight w:val="8"/>
        </w:trPr>
        <w:tc>
          <w:tcPr>
            <w:tcW w:w="661" w:type="dxa"/>
            <w:vMerge/>
            <w:tcBorders>
              <w:top w:val="nil"/>
              <w:left w:val="single" w:sz="12" w:space="0" w:color="000000"/>
              <w:bottom w:val="single" w:sz="12" w:space="0" w:color="000000"/>
              <w:right w:val="nil"/>
            </w:tcBorders>
            <w:vAlign w:val="center"/>
            <w:hideMark/>
          </w:tcPr>
          <w:p w:rsidR="00D302B0" w:rsidRPr="00D302B0" w:rsidRDefault="00D302B0" w:rsidP="007C071B">
            <w:pPr>
              <w:rPr>
                <w:rFonts w:ascii="Times New Roman" w:hAnsi="Times New Roman"/>
                <w:color w:val="000000"/>
                <w:sz w:val="20"/>
                <w:szCs w:val="20"/>
              </w:rPr>
            </w:pPr>
          </w:p>
        </w:tc>
        <w:tc>
          <w:tcPr>
            <w:tcW w:w="816" w:type="dxa"/>
            <w:tcBorders>
              <w:top w:val="nil"/>
              <w:left w:val="nil"/>
              <w:bottom w:val="nil"/>
              <w:right w:val="single" w:sz="12" w:space="0" w:color="000000"/>
            </w:tcBorders>
            <w:shd w:val="clear" w:color="auto" w:fill="auto"/>
            <w:hideMark/>
          </w:tcPr>
          <w:p w:rsidR="00D302B0" w:rsidRPr="00D302B0" w:rsidRDefault="00D302B0" w:rsidP="007C071B">
            <w:pPr>
              <w:rPr>
                <w:rFonts w:ascii="Times New Roman" w:hAnsi="Times New Roman"/>
                <w:color w:val="000000"/>
                <w:sz w:val="20"/>
                <w:szCs w:val="20"/>
              </w:rPr>
            </w:pPr>
            <w:r w:rsidRPr="00D302B0">
              <w:rPr>
                <w:rFonts w:ascii="Times New Roman" w:hAnsi="Times New Roman"/>
                <w:color w:val="000000"/>
                <w:sz w:val="20"/>
                <w:szCs w:val="20"/>
              </w:rPr>
              <w:t>Kurang</w:t>
            </w:r>
          </w:p>
        </w:tc>
        <w:tc>
          <w:tcPr>
            <w:tcW w:w="1061" w:type="dxa"/>
            <w:tcBorders>
              <w:top w:val="nil"/>
              <w:left w:val="nil"/>
              <w:bottom w:val="nil"/>
              <w:right w:val="single" w:sz="4"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11</w:t>
            </w:r>
          </w:p>
        </w:tc>
        <w:tc>
          <w:tcPr>
            <w:tcW w:w="816" w:type="dxa"/>
            <w:tcBorders>
              <w:top w:val="nil"/>
              <w:left w:val="nil"/>
              <w:bottom w:val="nil"/>
              <w:right w:val="single" w:sz="4"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13.8</w:t>
            </w:r>
          </w:p>
        </w:tc>
        <w:tc>
          <w:tcPr>
            <w:tcW w:w="816" w:type="dxa"/>
            <w:tcBorders>
              <w:top w:val="nil"/>
              <w:left w:val="nil"/>
              <w:bottom w:val="nil"/>
              <w:right w:val="single" w:sz="4"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13.8</w:t>
            </w:r>
          </w:p>
        </w:tc>
        <w:tc>
          <w:tcPr>
            <w:tcW w:w="1150" w:type="dxa"/>
            <w:tcBorders>
              <w:top w:val="nil"/>
              <w:left w:val="nil"/>
              <w:bottom w:val="nil"/>
              <w:right w:val="single" w:sz="12"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100.0</w:t>
            </w:r>
          </w:p>
        </w:tc>
      </w:tr>
      <w:tr w:rsidR="007C071B" w:rsidRPr="00D302B0" w:rsidTr="007C071B">
        <w:trPr>
          <w:trHeight w:val="8"/>
        </w:trPr>
        <w:tc>
          <w:tcPr>
            <w:tcW w:w="661" w:type="dxa"/>
            <w:vMerge/>
            <w:tcBorders>
              <w:top w:val="nil"/>
              <w:left w:val="single" w:sz="12" w:space="0" w:color="000000"/>
              <w:bottom w:val="single" w:sz="12" w:space="0" w:color="000000"/>
              <w:right w:val="nil"/>
            </w:tcBorders>
            <w:vAlign w:val="center"/>
            <w:hideMark/>
          </w:tcPr>
          <w:p w:rsidR="00D302B0" w:rsidRPr="00D302B0" w:rsidRDefault="00D302B0" w:rsidP="007C071B">
            <w:pPr>
              <w:rPr>
                <w:rFonts w:ascii="Times New Roman" w:hAnsi="Times New Roman"/>
                <w:color w:val="000000"/>
                <w:sz w:val="20"/>
                <w:szCs w:val="20"/>
              </w:rPr>
            </w:pPr>
          </w:p>
        </w:tc>
        <w:tc>
          <w:tcPr>
            <w:tcW w:w="816" w:type="dxa"/>
            <w:tcBorders>
              <w:top w:val="nil"/>
              <w:left w:val="nil"/>
              <w:bottom w:val="single" w:sz="12" w:space="0" w:color="000000"/>
              <w:right w:val="single" w:sz="12" w:space="0" w:color="000000"/>
            </w:tcBorders>
            <w:shd w:val="clear" w:color="auto" w:fill="auto"/>
            <w:hideMark/>
          </w:tcPr>
          <w:p w:rsidR="00D302B0" w:rsidRPr="00D302B0" w:rsidRDefault="00D302B0" w:rsidP="007C071B">
            <w:pPr>
              <w:rPr>
                <w:rFonts w:ascii="Times New Roman" w:hAnsi="Times New Roman"/>
                <w:color w:val="000000"/>
                <w:sz w:val="20"/>
                <w:szCs w:val="20"/>
              </w:rPr>
            </w:pPr>
            <w:r w:rsidRPr="00D302B0">
              <w:rPr>
                <w:rFonts w:ascii="Times New Roman" w:hAnsi="Times New Roman"/>
                <w:color w:val="000000"/>
                <w:sz w:val="20"/>
                <w:szCs w:val="20"/>
              </w:rPr>
              <w:t>Total</w:t>
            </w:r>
          </w:p>
        </w:tc>
        <w:tc>
          <w:tcPr>
            <w:tcW w:w="1061" w:type="dxa"/>
            <w:tcBorders>
              <w:top w:val="nil"/>
              <w:left w:val="nil"/>
              <w:bottom w:val="single" w:sz="12" w:space="0" w:color="000000"/>
              <w:right w:val="single" w:sz="4"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80</w:t>
            </w:r>
          </w:p>
        </w:tc>
        <w:tc>
          <w:tcPr>
            <w:tcW w:w="816" w:type="dxa"/>
            <w:tcBorders>
              <w:top w:val="nil"/>
              <w:left w:val="nil"/>
              <w:bottom w:val="single" w:sz="12" w:space="0" w:color="000000"/>
              <w:right w:val="single" w:sz="4"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100.0</w:t>
            </w:r>
          </w:p>
        </w:tc>
        <w:tc>
          <w:tcPr>
            <w:tcW w:w="816" w:type="dxa"/>
            <w:tcBorders>
              <w:top w:val="nil"/>
              <w:left w:val="nil"/>
              <w:bottom w:val="single" w:sz="12" w:space="0" w:color="000000"/>
              <w:right w:val="single" w:sz="4" w:space="0" w:color="000000"/>
            </w:tcBorders>
            <w:shd w:val="clear" w:color="auto" w:fill="auto"/>
            <w:noWrap/>
            <w:vAlign w:val="center"/>
            <w:hideMark/>
          </w:tcPr>
          <w:p w:rsidR="00D302B0" w:rsidRPr="00D302B0" w:rsidRDefault="00D302B0" w:rsidP="007C071B">
            <w:pPr>
              <w:jc w:val="right"/>
              <w:rPr>
                <w:rFonts w:ascii="Times New Roman" w:hAnsi="Times New Roman"/>
                <w:color w:val="000000"/>
                <w:sz w:val="20"/>
                <w:szCs w:val="20"/>
              </w:rPr>
            </w:pPr>
            <w:r w:rsidRPr="00D302B0">
              <w:rPr>
                <w:rFonts w:ascii="Times New Roman" w:hAnsi="Times New Roman"/>
                <w:color w:val="000000"/>
                <w:sz w:val="20"/>
                <w:szCs w:val="20"/>
              </w:rPr>
              <w:t>100.0</w:t>
            </w:r>
          </w:p>
        </w:tc>
        <w:tc>
          <w:tcPr>
            <w:tcW w:w="1150" w:type="dxa"/>
            <w:tcBorders>
              <w:top w:val="nil"/>
              <w:left w:val="nil"/>
              <w:bottom w:val="single" w:sz="12" w:space="0" w:color="000000"/>
              <w:right w:val="single" w:sz="12" w:space="0" w:color="000000"/>
            </w:tcBorders>
            <w:shd w:val="clear" w:color="auto" w:fill="auto"/>
            <w:vAlign w:val="center"/>
            <w:hideMark/>
          </w:tcPr>
          <w:p w:rsidR="00D302B0" w:rsidRPr="00D302B0" w:rsidRDefault="00D302B0" w:rsidP="007C071B">
            <w:pPr>
              <w:rPr>
                <w:rFonts w:ascii="Times New Roman" w:hAnsi="Times New Roman"/>
                <w:color w:val="000000"/>
                <w:sz w:val="20"/>
                <w:szCs w:val="20"/>
              </w:rPr>
            </w:pPr>
            <w:r w:rsidRPr="00D302B0">
              <w:rPr>
                <w:rFonts w:ascii="Times New Roman" w:hAnsi="Times New Roman"/>
                <w:color w:val="000000"/>
                <w:sz w:val="20"/>
                <w:szCs w:val="20"/>
              </w:rPr>
              <w:t> </w:t>
            </w:r>
          </w:p>
        </w:tc>
      </w:tr>
    </w:tbl>
    <w:p w:rsidR="00677BC6" w:rsidRPr="00677BC6" w:rsidRDefault="00677BC6" w:rsidP="00677BC6">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Penelitian ini dilakukan di </w:t>
      </w:r>
      <w:r w:rsidRPr="00677BC6">
        <w:rPr>
          <w:rFonts w:ascii="Times New Roman" w:hAnsi="Times New Roman"/>
          <w:bCs/>
          <w:sz w:val="24"/>
          <w:szCs w:val="24"/>
        </w:rPr>
        <w:t xml:space="preserve">kampus Jurusan PTBB Fakultas Teknik Prodi Teknik Busana  Universitas Negeri Yogyakarta Jl. Selokan Mataram No 1 Seleman Yogyakarta. Waktu penelitian mulai dari November </w:t>
      </w:r>
      <w:r>
        <w:rPr>
          <w:rFonts w:ascii="Times New Roman" w:hAnsi="Times New Roman"/>
          <w:bCs/>
          <w:sz w:val="24"/>
          <w:szCs w:val="24"/>
        </w:rPr>
        <w:t xml:space="preserve"> </w:t>
      </w:r>
      <w:r w:rsidRPr="00677BC6">
        <w:rPr>
          <w:rFonts w:ascii="Times New Roman" w:hAnsi="Times New Roman"/>
          <w:bCs/>
          <w:sz w:val="24"/>
          <w:szCs w:val="24"/>
        </w:rPr>
        <w:t>- Desember 2018</w:t>
      </w:r>
      <w:r>
        <w:rPr>
          <w:rFonts w:ascii="Times New Roman" w:hAnsi="Times New Roman"/>
          <w:bCs/>
          <w:sz w:val="24"/>
          <w:szCs w:val="24"/>
        </w:rPr>
        <w:t xml:space="preserve"> </w:t>
      </w:r>
      <w:r w:rsidR="00307650" w:rsidRPr="009230A7">
        <w:rPr>
          <w:rFonts w:ascii="Times New Roman" w:hAnsi="Times New Roman"/>
          <w:sz w:val="24"/>
          <w:szCs w:val="24"/>
        </w:rPr>
        <w:t xml:space="preserve">Populasi penelitian adalah </w:t>
      </w:r>
      <w:r>
        <w:rPr>
          <w:rFonts w:ascii="Times New Roman" w:hAnsi="Times New Roman"/>
          <w:sz w:val="24"/>
          <w:szCs w:val="24"/>
        </w:rPr>
        <w:t>Mahasiswa Tata Busana angkatan 2016-2017</w:t>
      </w:r>
      <w:r w:rsidR="00307650" w:rsidRPr="009230A7">
        <w:rPr>
          <w:rFonts w:ascii="Times New Roman" w:hAnsi="Times New Roman"/>
          <w:sz w:val="24"/>
          <w:szCs w:val="24"/>
        </w:rPr>
        <w:t xml:space="preserve"> dengan</w:t>
      </w:r>
      <w:r>
        <w:rPr>
          <w:rFonts w:ascii="Times New Roman" w:hAnsi="Times New Roman"/>
          <w:sz w:val="24"/>
          <w:szCs w:val="24"/>
        </w:rPr>
        <w:t xml:space="preserve"> jumlah keseluruhan anggota 160 mahasiswa</w:t>
      </w:r>
      <w:r w:rsidR="00307650" w:rsidRPr="009230A7">
        <w:rPr>
          <w:rFonts w:ascii="Times New Roman" w:hAnsi="Times New Roman"/>
          <w:sz w:val="24"/>
          <w:szCs w:val="24"/>
        </w:rPr>
        <w:t>. Teknik pengambilan sampel menggu</w:t>
      </w:r>
      <w:r>
        <w:rPr>
          <w:rFonts w:ascii="Times New Roman" w:hAnsi="Times New Roman"/>
          <w:sz w:val="24"/>
          <w:szCs w:val="24"/>
        </w:rPr>
        <w:t xml:space="preserve">nakan </w:t>
      </w:r>
      <w:r w:rsidRPr="00677BC6">
        <w:rPr>
          <w:rFonts w:ascii="Times New Roman" w:hAnsi="Times New Roman"/>
          <w:i/>
          <w:iCs/>
          <w:sz w:val="24"/>
          <w:szCs w:val="24"/>
        </w:rPr>
        <w:t>Probability</w:t>
      </w:r>
      <w:r>
        <w:rPr>
          <w:rFonts w:ascii="Times New Roman" w:hAnsi="Times New Roman"/>
          <w:sz w:val="24"/>
          <w:szCs w:val="24"/>
        </w:rPr>
        <w:t xml:space="preserve"> </w:t>
      </w:r>
      <w:r w:rsidRPr="00677BC6">
        <w:rPr>
          <w:rFonts w:ascii="Times New Roman" w:hAnsi="Times New Roman"/>
          <w:i/>
          <w:iCs/>
          <w:sz w:val="24"/>
          <w:szCs w:val="24"/>
        </w:rPr>
        <w:t xml:space="preserve">Sampling </w:t>
      </w:r>
      <w:r w:rsidRPr="00677BC6">
        <w:rPr>
          <w:rFonts w:ascii="Times New Roman" w:hAnsi="Times New Roman"/>
          <w:sz w:val="24"/>
          <w:szCs w:val="24"/>
        </w:rPr>
        <w:t xml:space="preserve">yaitu teknik pengambilan sampel yang memberi peluang yang sama bagi setiap anggota populasi. </w:t>
      </w:r>
    </w:p>
    <w:p w:rsidR="000115F6" w:rsidRPr="009230A7" w:rsidRDefault="006570A8" w:rsidP="00F30F34">
      <w:pPr>
        <w:pStyle w:val="ListParagraph"/>
        <w:spacing w:after="0" w:line="240" w:lineRule="auto"/>
        <w:ind w:left="0" w:firstLine="567"/>
        <w:jc w:val="both"/>
        <w:rPr>
          <w:rFonts w:ascii="Times New Roman" w:hAnsi="Times New Roman"/>
          <w:color w:val="0D0D0D"/>
          <w:sz w:val="24"/>
          <w:szCs w:val="24"/>
        </w:rPr>
      </w:pPr>
      <w:r w:rsidRPr="009230A7">
        <w:rPr>
          <w:rStyle w:val="a"/>
          <w:rFonts w:ascii="Times New Roman" w:hAnsi="Times New Roman"/>
          <w:sz w:val="24"/>
          <w:szCs w:val="24"/>
        </w:rPr>
        <w:t xml:space="preserve">Teknik pengumpulan data menggunakan </w:t>
      </w:r>
      <w:r w:rsidR="00307650" w:rsidRPr="009230A7">
        <w:rPr>
          <w:rStyle w:val="a"/>
          <w:rFonts w:ascii="Times New Roman" w:hAnsi="Times New Roman"/>
          <w:sz w:val="24"/>
          <w:szCs w:val="24"/>
        </w:rPr>
        <w:t>angket</w:t>
      </w:r>
      <w:r w:rsidRPr="009230A7">
        <w:rPr>
          <w:rFonts w:ascii="Times New Roman" w:hAnsi="Times New Roman"/>
          <w:sz w:val="24"/>
          <w:szCs w:val="24"/>
        </w:rPr>
        <w:t xml:space="preserve">. </w:t>
      </w:r>
      <w:r w:rsidR="000115F6" w:rsidRPr="009230A7">
        <w:rPr>
          <w:rFonts w:ascii="Times New Roman" w:hAnsi="Times New Roman"/>
          <w:color w:val="0D0D0D"/>
          <w:sz w:val="24"/>
          <w:szCs w:val="24"/>
        </w:rPr>
        <w:t xml:space="preserve">Teknik analisis data menggunakan analisis </w:t>
      </w:r>
      <w:r w:rsidR="00C93999">
        <w:rPr>
          <w:rFonts w:ascii="Times New Roman" w:hAnsi="Times New Roman"/>
          <w:i/>
          <w:color w:val="0D0D0D"/>
          <w:sz w:val="24"/>
          <w:szCs w:val="24"/>
        </w:rPr>
        <w:t>Anova</w:t>
      </w:r>
    </w:p>
    <w:p w:rsidR="00B86614" w:rsidRPr="009230A7" w:rsidRDefault="00B86614" w:rsidP="000E7C9B">
      <w:pPr>
        <w:autoSpaceDE w:val="0"/>
        <w:autoSpaceDN w:val="0"/>
        <w:adjustRightInd w:val="0"/>
        <w:spacing w:after="0" w:line="240" w:lineRule="auto"/>
        <w:rPr>
          <w:rFonts w:ascii="Times New Roman" w:hAnsi="Times New Roman"/>
          <w:b/>
          <w:bCs/>
          <w:sz w:val="10"/>
          <w:szCs w:val="10"/>
        </w:rPr>
      </w:pPr>
    </w:p>
    <w:p w:rsidR="00C93999" w:rsidRPr="00C93999" w:rsidRDefault="00C93999" w:rsidP="007711E4">
      <w:pPr>
        <w:pStyle w:val="ListParagraph"/>
        <w:numPr>
          <w:ilvl w:val="0"/>
          <w:numId w:val="1"/>
        </w:numPr>
        <w:spacing w:after="0" w:line="240" w:lineRule="auto"/>
        <w:ind w:left="284" w:hanging="284"/>
        <w:jc w:val="both"/>
        <w:rPr>
          <w:rFonts w:ascii="Times New Roman" w:hAnsi="Times New Roman"/>
          <w:b/>
          <w:sz w:val="24"/>
          <w:szCs w:val="24"/>
          <w:lang w:val="id-ID"/>
        </w:rPr>
      </w:pPr>
      <w:r w:rsidRPr="00C93999">
        <w:rPr>
          <w:rFonts w:ascii="Times New Roman" w:hAnsi="Times New Roman"/>
          <w:b/>
          <w:sz w:val="24"/>
          <w:szCs w:val="24"/>
        </w:rPr>
        <w:t>Deskriptif</w:t>
      </w:r>
      <w:r w:rsidRPr="00C93999">
        <w:rPr>
          <w:rFonts w:ascii="Times New Roman" w:hAnsi="Times New Roman"/>
          <w:b/>
          <w:sz w:val="24"/>
          <w:szCs w:val="24"/>
          <w:lang w:val="id-ID"/>
        </w:rPr>
        <w:t xml:space="preserve"> Data </w:t>
      </w:r>
      <w:r>
        <w:rPr>
          <w:rFonts w:ascii="Times New Roman" w:hAnsi="Times New Roman"/>
          <w:b/>
          <w:sz w:val="24"/>
          <w:szCs w:val="24"/>
        </w:rPr>
        <w:t xml:space="preserve">Tingkat Kesenjangan Ekonomi Terhadap Gaya berbusana </w:t>
      </w:r>
      <w:r w:rsidRPr="00C93999">
        <w:rPr>
          <w:rFonts w:ascii="Times New Roman" w:hAnsi="Times New Roman"/>
          <w:b/>
          <w:sz w:val="24"/>
          <w:szCs w:val="24"/>
          <w:lang w:val="id-ID"/>
        </w:rPr>
        <w:t>2016</w:t>
      </w:r>
    </w:p>
    <w:p w:rsidR="00295DE4" w:rsidRPr="009230A7" w:rsidRDefault="00295DE4" w:rsidP="00295DE4">
      <w:pPr>
        <w:autoSpaceDE w:val="0"/>
        <w:autoSpaceDN w:val="0"/>
        <w:adjustRightInd w:val="0"/>
        <w:spacing w:after="0" w:line="240" w:lineRule="auto"/>
        <w:jc w:val="both"/>
        <w:rPr>
          <w:rFonts w:ascii="Times New Roman" w:hAnsi="Times New Roman"/>
          <w:b/>
          <w:sz w:val="24"/>
          <w:szCs w:val="24"/>
        </w:rPr>
      </w:pPr>
    </w:p>
    <w:p w:rsidR="00C93999" w:rsidRPr="00C93999" w:rsidRDefault="00C93999" w:rsidP="00C93999">
      <w:pPr>
        <w:autoSpaceDE w:val="0"/>
        <w:autoSpaceDN w:val="0"/>
        <w:adjustRightInd w:val="0"/>
        <w:spacing w:after="0" w:line="240" w:lineRule="auto"/>
        <w:ind w:firstLine="567"/>
        <w:jc w:val="both"/>
        <w:rPr>
          <w:rFonts w:ascii="Times New Roman" w:hAnsi="Times New Roman"/>
          <w:sz w:val="24"/>
          <w:szCs w:val="24"/>
          <w:lang w:val="id-ID"/>
        </w:rPr>
      </w:pPr>
      <w:r w:rsidRPr="00C93999">
        <w:rPr>
          <w:rFonts w:ascii="Times New Roman" w:hAnsi="Times New Roman"/>
          <w:sz w:val="24"/>
          <w:szCs w:val="24"/>
          <w:lang w:val="id-ID"/>
        </w:rPr>
        <w:t xml:space="preserve">Data  hasil  penelitian  terdiri  satu  variabel  terikat  yaitu  variabel </w:t>
      </w:r>
      <w:r>
        <w:rPr>
          <w:rFonts w:ascii="Times New Roman" w:hAnsi="Times New Roman"/>
          <w:sz w:val="24"/>
          <w:szCs w:val="24"/>
        </w:rPr>
        <w:t xml:space="preserve">Gaya </w:t>
      </w:r>
      <w:r w:rsidRPr="00C93999">
        <w:rPr>
          <w:rFonts w:ascii="Times New Roman" w:hAnsi="Times New Roman"/>
          <w:sz w:val="24"/>
          <w:szCs w:val="24"/>
        </w:rPr>
        <w:t>Berbuasana</w:t>
      </w:r>
      <w:r w:rsidRPr="00C93999">
        <w:rPr>
          <w:rFonts w:ascii="Times New Roman" w:hAnsi="Times New Roman"/>
          <w:sz w:val="24"/>
          <w:szCs w:val="24"/>
          <w:lang w:val="id-ID"/>
        </w:rPr>
        <w:t xml:space="preserve"> (Y)  dan  </w:t>
      </w:r>
      <w:r>
        <w:rPr>
          <w:rFonts w:ascii="Times New Roman" w:hAnsi="Times New Roman"/>
          <w:sz w:val="24"/>
          <w:szCs w:val="24"/>
        </w:rPr>
        <w:t>satu</w:t>
      </w:r>
      <w:r w:rsidRPr="00C93999">
        <w:rPr>
          <w:rFonts w:ascii="Times New Roman" w:hAnsi="Times New Roman"/>
          <w:sz w:val="24"/>
          <w:szCs w:val="24"/>
          <w:lang w:val="id-ID"/>
        </w:rPr>
        <w:t xml:space="preserve">  v</w:t>
      </w:r>
      <w:r>
        <w:rPr>
          <w:rFonts w:ascii="Times New Roman" w:hAnsi="Times New Roman"/>
          <w:sz w:val="24"/>
          <w:szCs w:val="24"/>
          <w:lang w:val="id-ID"/>
        </w:rPr>
        <w:t xml:space="preserve">ariabel bebas  yaitu  </w:t>
      </w:r>
      <w:r>
        <w:rPr>
          <w:rFonts w:ascii="Times New Roman" w:hAnsi="Times New Roman"/>
          <w:sz w:val="24"/>
          <w:szCs w:val="24"/>
        </w:rPr>
        <w:t>Tingkat Sosial Ekonomi (X</w:t>
      </w:r>
      <w:r w:rsidRPr="00C93999">
        <w:rPr>
          <w:rFonts w:ascii="Times New Roman" w:hAnsi="Times New Roman"/>
          <w:sz w:val="24"/>
          <w:szCs w:val="24"/>
        </w:rPr>
        <w:t>)</w:t>
      </w:r>
      <w:r w:rsidRPr="00C93999">
        <w:rPr>
          <w:rFonts w:ascii="Times New Roman" w:hAnsi="Times New Roman"/>
          <w:sz w:val="24"/>
          <w:szCs w:val="24"/>
          <w:lang w:val="id-ID"/>
        </w:rPr>
        <w:t xml:space="preserve"> Pada   bagian ini  disajikan  deskripsi  data masing-masing  variabel  berdasarkan  data yang  diperoleh  di  lapangan.  Deskripsi  data  yang  disajikan  meliputi nilai Mean  (M), Median  (Me), Modus  (Mo),  Standar Deviasi,  Tabel Distribusi  Frekuensi,  grafik,  dan  tabel  kategori  kecenderungan  tiap variabel.  Deskripsi  data  masing-masing  variabel  secara  rinci  dapat dilihat dalam uraian sebagai berikut:</w:t>
      </w:r>
    </w:p>
    <w:p w:rsidR="00C93999" w:rsidRPr="00D302B0" w:rsidRDefault="00C93999" w:rsidP="007711E4">
      <w:pPr>
        <w:numPr>
          <w:ilvl w:val="0"/>
          <w:numId w:val="2"/>
        </w:numPr>
        <w:tabs>
          <w:tab w:val="left" w:pos="270"/>
          <w:tab w:val="left" w:pos="360"/>
        </w:tabs>
        <w:autoSpaceDE w:val="0"/>
        <w:autoSpaceDN w:val="0"/>
        <w:adjustRightInd w:val="0"/>
        <w:spacing w:after="0" w:line="240" w:lineRule="auto"/>
        <w:ind w:hanging="720"/>
        <w:jc w:val="both"/>
        <w:rPr>
          <w:rFonts w:ascii="Times New Roman" w:hAnsi="Times New Roman"/>
          <w:b/>
          <w:bCs/>
          <w:sz w:val="24"/>
          <w:szCs w:val="24"/>
          <w:lang w:val="id-ID"/>
        </w:rPr>
      </w:pPr>
      <w:r w:rsidRPr="00C93999">
        <w:rPr>
          <w:rFonts w:ascii="Times New Roman" w:hAnsi="Times New Roman"/>
          <w:b/>
          <w:bCs/>
          <w:sz w:val="24"/>
          <w:szCs w:val="24"/>
          <w:lang w:val="id-ID"/>
        </w:rPr>
        <w:t xml:space="preserve">Variabel </w:t>
      </w:r>
      <w:r w:rsidR="00D302B0">
        <w:rPr>
          <w:rFonts w:ascii="Times New Roman" w:hAnsi="Times New Roman"/>
          <w:b/>
          <w:bCs/>
          <w:sz w:val="24"/>
          <w:szCs w:val="24"/>
        </w:rPr>
        <w:t>Gaya Berbusana</w:t>
      </w:r>
    </w:p>
    <w:p w:rsidR="00C93999" w:rsidRPr="00C93999" w:rsidRDefault="00C93999" w:rsidP="00C93999">
      <w:pPr>
        <w:autoSpaceDE w:val="0"/>
        <w:autoSpaceDN w:val="0"/>
        <w:adjustRightInd w:val="0"/>
        <w:spacing w:after="0" w:line="240" w:lineRule="auto"/>
        <w:ind w:firstLine="567"/>
        <w:jc w:val="both"/>
        <w:rPr>
          <w:rFonts w:ascii="Times New Roman" w:hAnsi="Times New Roman"/>
          <w:bCs/>
          <w:sz w:val="24"/>
          <w:szCs w:val="24"/>
          <w:lang w:val="id-ID"/>
        </w:rPr>
      </w:pPr>
      <w:r w:rsidRPr="00C93999">
        <w:rPr>
          <w:rFonts w:ascii="Times New Roman" w:hAnsi="Times New Roman"/>
          <w:bCs/>
          <w:sz w:val="24"/>
          <w:szCs w:val="24"/>
          <w:lang w:val="id-ID"/>
        </w:rPr>
        <w:t xml:space="preserve">Data mengenai variabel </w:t>
      </w:r>
      <w:r w:rsidR="00D302B0">
        <w:rPr>
          <w:rFonts w:ascii="Times New Roman" w:hAnsi="Times New Roman"/>
          <w:bCs/>
          <w:sz w:val="24"/>
          <w:szCs w:val="24"/>
        </w:rPr>
        <w:t>Gaya berbusana</w:t>
      </w:r>
      <w:r w:rsidRPr="00C93999">
        <w:rPr>
          <w:rFonts w:ascii="Times New Roman" w:hAnsi="Times New Roman"/>
          <w:bCs/>
          <w:sz w:val="24"/>
          <w:szCs w:val="24"/>
          <w:lang w:val="id-ID"/>
        </w:rPr>
        <w:t xml:space="preserve"> dalam  penelitian  ini  diperoleh  dari  </w:t>
      </w:r>
      <w:r w:rsidRPr="00C93999">
        <w:rPr>
          <w:rFonts w:ascii="Times New Roman" w:hAnsi="Times New Roman"/>
          <w:bCs/>
          <w:sz w:val="24"/>
          <w:szCs w:val="24"/>
        </w:rPr>
        <w:t>kuisioner</w:t>
      </w:r>
      <w:r w:rsidRPr="00C93999">
        <w:rPr>
          <w:rFonts w:ascii="Times New Roman" w:hAnsi="Times New Roman"/>
          <w:bCs/>
          <w:sz w:val="24"/>
          <w:szCs w:val="24"/>
          <w:lang w:val="id-ID"/>
        </w:rPr>
        <w:t xml:space="preserve">.  </w:t>
      </w:r>
    </w:p>
    <w:p w:rsidR="00C93999" w:rsidRPr="007C071B" w:rsidRDefault="00C93999" w:rsidP="007C071B">
      <w:pPr>
        <w:autoSpaceDE w:val="0"/>
        <w:autoSpaceDN w:val="0"/>
        <w:adjustRightInd w:val="0"/>
        <w:spacing w:after="0" w:line="240" w:lineRule="auto"/>
        <w:ind w:firstLine="567"/>
        <w:jc w:val="both"/>
        <w:rPr>
          <w:rFonts w:ascii="Times New Roman" w:hAnsi="Times New Roman"/>
          <w:bCs/>
          <w:sz w:val="24"/>
          <w:szCs w:val="24"/>
        </w:rPr>
      </w:pPr>
      <w:r w:rsidRPr="00C93999">
        <w:rPr>
          <w:rFonts w:ascii="Times New Roman" w:hAnsi="Times New Roman"/>
          <w:bCs/>
          <w:sz w:val="24"/>
          <w:szCs w:val="24"/>
          <w:lang w:val="id-ID"/>
        </w:rPr>
        <w:t xml:space="preserve">Distribusi  frekuensi  </w:t>
      </w:r>
      <w:r w:rsidRPr="00C93999">
        <w:rPr>
          <w:rFonts w:ascii="Times New Roman" w:hAnsi="Times New Roman"/>
          <w:bCs/>
          <w:sz w:val="24"/>
          <w:szCs w:val="24"/>
        </w:rPr>
        <w:t>keseransian berbusana</w:t>
      </w:r>
      <w:r w:rsidRPr="00C93999">
        <w:rPr>
          <w:rFonts w:ascii="Times New Roman" w:hAnsi="Times New Roman"/>
          <w:bCs/>
          <w:sz w:val="24"/>
          <w:szCs w:val="24"/>
          <w:lang w:val="id-ID"/>
        </w:rPr>
        <w:t xml:space="preserve"> </w:t>
      </w:r>
    </w:p>
    <w:p w:rsidR="00C93999" w:rsidRPr="007C071B" w:rsidRDefault="00C93999" w:rsidP="007711E4">
      <w:pPr>
        <w:numPr>
          <w:ilvl w:val="0"/>
          <w:numId w:val="3"/>
        </w:numPr>
        <w:autoSpaceDE w:val="0"/>
        <w:autoSpaceDN w:val="0"/>
        <w:adjustRightInd w:val="0"/>
        <w:spacing w:after="0" w:line="240" w:lineRule="auto"/>
        <w:ind w:left="360"/>
        <w:jc w:val="both"/>
        <w:rPr>
          <w:rFonts w:ascii="Times New Roman" w:hAnsi="Times New Roman"/>
          <w:bCs/>
          <w:sz w:val="24"/>
          <w:szCs w:val="24"/>
          <w:lang w:val="id-ID"/>
        </w:rPr>
      </w:pPr>
      <w:r w:rsidRPr="00C93999">
        <w:rPr>
          <w:rFonts w:ascii="Times New Roman" w:hAnsi="Times New Roman"/>
          <w:bCs/>
          <w:sz w:val="24"/>
          <w:szCs w:val="24"/>
          <w:lang w:val="id-ID"/>
        </w:rPr>
        <w:t xml:space="preserve">Menentukan rentang kelas (range) </w:t>
      </w:r>
      <w:r w:rsidRPr="007C071B">
        <w:rPr>
          <w:rFonts w:ascii="Times New Roman" w:hAnsi="Times New Roman"/>
          <w:bCs/>
          <w:sz w:val="24"/>
          <w:szCs w:val="24"/>
          <w:lang w:val="id-ID"/>
        </w:rPr>
        <w:t>Menentukan panjang kelas interval</w:t>
      </w:r>
      <w:r w:rsidR="007C071B">
        <w:rPr>
          <w:rFonts w:ascii="Times New Roman" w:hAnsi="Times New Roman"/>
          <w:bCs/>
          <w:sz w:val="24"/>
          <w:szCs w:val="24"/>
        </w:rPr>
        <w:t xml:space="preserve"> </w:t>
      </w:r>
      <w:r w:rsidRPr="007C071B">
        <w:rPr>
          <w:rFonts w:ascii="Times New Roman" w:hAnsi="Times New Roman"/>
          <w:bCs/>
          <w:sz w:val="24"/>
          <w:szCs w:val="24"/>
          <w:lang w:val="id-ID"/>
        </w:rPr>
        <w:t xml:space="preserve">Panjang kelas interval (P) = rentang kelas : kelas interval </w:t>
      </w:r>
    </w:p>
    <w:tbl>
      <w:tblPr>
        <w:tblW w:w="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249"/>
      </w:tblGrid>
      <w:tr w:rsidR="00C93999" w:rsidRPr="00C93999" w:rsidTr="00DD6DB1">
        <w:trPr>
          <w:trHeight w:val="300"/>
          <w:jc w:val="center"/>
        </w:trPr>
        <w:tc>
          <w:tcPr>
            <w:tcW w:w="1158" w:type="dxa"/>
            <w:shd w:val="clear" w:color="auto" w:fill="auto"/>
            <w:noWrap/>
            <w:vAlign w:val="center"/>
            <w:hideMark/>
          </w:tcPr>
          <w:p w:rsidR="00C93999" w:rsidRPr="00C93999" w:rsidRDefault="00C93999" w:rsidP="00D302B0">
            <w:pPr>
              <w:autoSpaceDE w:val="0"/>
              <w:autoSpaceDN w:val="0"/>
              <w:adjustRightInd w:val="0"/>
              <w:spacing w:after="0" w:line="240" w:lineRule="auto"/>
              <w:jc w:val="both"/>
              <w:rPr>
                <w:rFonts w:ascii="Times New Roman" w:hAnsi="Times New Roman"/>
                <w:bCs/>
                <w:sz w:val="24"/>
                <w:szCs w:val="24"/>
              </w:rPr>
            </w:pPr>
            <w:r w:rsidRPr="00C93999">
              <w:rPr>
                <w:rFonts w:ascii="Times New Roman" w:hAnsi="Times New Roman"/>
                <w:bCs/>
                <w:sz w:val="24"/>
                <w:szCs w:val="24"/>
              </w:rPr>
              <w:t>BAIK</w:t>
            </w:r>
          </w:p>
        </w:tc>
        <w:tc>
          <w:tcPr>
            <w:tcW w:w="2249" w:type="dxa"/>
            <w:shd w:val="clear" w:color="auto" w:fill="auto"/>
            <w:noWrap/>
            <w:vAlign w:val="center"/>
            <w:hideMark/>
          </w:tcPr>
          <w:p w:rsidR="00C93999" w:rsidRPr="00C93999" w:rsidRDefault="00C93999" w:rsidP="00D302B0">
            <w:pPr>
              <w:autoSpaceDE w:val="0"/>
              <w:autoSpaceDN w:val="0"/>
              <w:adjustRightInd w:val="0"/>
              <w:spacing w:after="0" w:line="240" w:lineRule="auto"/>
              <w:jc w:val="both"/>
              <w:rPr>
                <w:rFonts w:ascii="Times New Roman" w:hAnsi="Times New Roman"/>
                <w:bCs/>
                <w:sz w:val="24"/>
                <w:szCs w:val="24"/>
              </w:rPr>
            </w:pPr>
            <w:r w:rsidRPr="00C93999">
              <w:rPr>
                <w:rFonts w:ascii="Times New Roman" w:hAnsi="Times New Roman"/>
                <w:bCs/>
                <w:sz w:val="24"/>
                <w:szCs w:val="24"/>
              </w:rPr>
              <w:t>X ≥ (M + SD)</w:t>
            </w:r>
          </w:p>
        </w:tc>
      </w:tr>
      <w:tr w:rsidR="00C93999" w:rsidRPr="00C93999" w:rsidTr="00DD6DB1">
        <w:trPr>
          <w:trHeight w:val="300"/>
          <w:jc w:val="center"/>
        </w:trPr>
        <w:tc>
          <w:tcPr>
            <w:tcW w:w="1158" w:type="dxa"/>
            <w:shd w:val="clear" w:color="auto" w:fill="auto"/>
            <w:noWrap/>
            <w:vAlign w:val="center"/>
            <w:hideMark/>
          </w:tcPr>
          <w:p w:rsidR="00C93999" w:rsidRPr="00C93999" w:rsidRDefault="00C93999" w:rsidP="00D302B0">
            <w:pPr>
              <w:autoSpaceDE w:val="0"/>
              <w:autoSpaceDN w:val="0"/>
              <w:adjustRightInd w:val="0"/>
              <w:spacing w:after="0" w:line="240" w:lineRule="auto"/>
              <w:jc w:val="both"/>
              <w:rPr>
                <w:rFonts w:ascii="Times New Roman" w:hAnsi="Times New Roman"/>
                <w:bCs/>
                <w:sz w:val="24"/>
                <w:szCs w:val="24"/>
              </w:rPr>
            </w:pPr>
            <w:r w:rsidRPr="00C93999">
              <w:rPr>
                <w:rFonts w:ascii="Times New Roman" w:hAnsi="Times New Roman"/>
                <w:bCs/>
                <w:sz w:val="24"/>
                <w:szCs w:val="24"/>
              </w:rPr>
              <w:t>CUKUP</w:t>
            </w:r>
          </w:p>
        </w:tc>
        <w:tc>
          <w:tcPr>
            <w:tcW w:w="2249" w:type="dxa"/>
            <w:shd w:val="clear" w:color="auto" w:fill="auto"/>
            <w:noWrap/>
            <w:vAlign w:val="center"/>
            <w:hideMark/>
          </w:tcPr>
          <w:p w:rsidR="00C93999" w:rsidRPr="00C93999" w:rsidRDefault="00C93999" w:rsidP="00D302B0">
            <w:pPr>
              <w:autoSpaceDE w:val="0"/>
              <w:autoSpaceDN w:val="0"/>
              <w:adjustRightInd w:val="0"/>
              <w:spacing w:after="0" w:line="240" w:lineRule="auto"/>
              <w:jc w:val="both"/>
              <w:rPr>
                <w:rFonts w:ascii="Times New Roman" w:hAnsi="Times New Roman"/>
                <w:bCs/>
                <w:sz w:val="24"/>
                <w:szCs w:val="24"/>
              </w:rPr>
            </w:pPr>
            <w:r w:rsidRPr="00C93999">
              <w:rPr>
                <w:rFonts w:ascii="Times New Roman" w:hAnsi="Times New Roman"/>
                <w:bCs/>
                <w:sz w:val="24"/>
                <w:szCs w:val="24"/>
              </w:rPr>
              <w:t>(M-SD ≤ X ≤ (M + SD)</w:t>
            </w:r>
          </w:p>
        </w:tc>
      </w:tr>
      <w:tr w:rsidR="00C93999" w:rsidRPr="00C93999" w:rsidTr="00DD6DB1">
        <w:trPr>
          <w:trHeight w:val="300"/>
          <w:jc w:val="center"/>
        </w:trPr>
        <w:tc>
          <w:tcPr>
            <w:tcW w:w="1158" w:type="dxa"/>
            <w:shd w:val="clear" w:color="auto" w:fill="auto"/>
            <w:noWrap/>
            <w:vAlign w:val="center"/>
            <w:hideMark/>
          </w:tcPr>
          <w:p w:rsidR="00C93999" w:rsidRPr="00C93999" w:rsidRDefault="00C93999" w:rsidP="00D302B0">
            <w:pPr>
              <w:autoSpaceDE w:val="0"/>
              <w:autoSpaceDN w:val="0"/>
              <w:adjustRightInd w:val="0"/>
              <w:spacing w:after="0" w:line="240" w:lineRule="auto"/>
              <w:jc w:val="both"/>
              <w:rPr>
                <w:rFonts w:ascii="Times New Roman" w:hAnsi="Times New Roman"/>
                <w:bCs/>
                <w:sz w:val="24"/>
                <w:szCs w:val="24"/>
              </w:rPr>
            </w:pPr>
            <w:r w:rsidRPr="00C93999">
              <w:rPr>
                <w:rFonts w:ascii="Times New Roman" w:hAnsi="Times New Roman"/>
                <w:bCs/>
                <w:sz w:val="24"/>
                <w:szCs w:val="24"/>
              </w:rPr>
              <w:t>KURANG</w:t>
            </w:r>
          </w:p>
        </w:tc>
        <w:tc>
          <w:tcPr>
            <w:tcW w:w="2249" w:type="dxa"/>
            <w:shd w:val="clear" w:color="auto" w:fill="auto"/>
            <w:noWrap/>
            <w:vAlign w:val="center"/>
            <w:hideMark/>
          </w:tcPr>
          <w:p w:rsidR="00C93999" w:rsidRPr="00C93999" w:rsidRDefault="00C93999" w:rsidP="00D302B0">
            <w:pPr>
              <w:autoSpaceDE w:val="0"/>
              <w:autoSpaceDN w:val="0"/>
              <w:adjustRightInd w:val="0"/>
              <w:spacing w:after="0" w:line="240" w:lineRule="auto"/>
              <w:jc w:val="both"/>
              <w:rPr>
                <w:rFonts w:ascii="Times New Roman" w:hAnsi="Times New Roman"/>
                <w:bCs/>
                <w:sz w:val="24"/>
                <w:szCs w:val="24"/>
              </w:rPr>
            </w:pPr>
            <w:r w:rsidRPr="00C93999">
              <w:rPr>
                <w:rFonts w:ascii="Times New Roman" w:hAnsi="Times New Roman"/>
                <w:bCs/>
                <w:sz w:val="24"/>
                <w:szCs w:val="24"/>
              </w:rPr>
              <w:t>X &lt; (M - SD)</w:t>
            </w:r>
          </w:p>
        </w:tc>
      </w:tr>
    </w:tbl>
    <w:p w:rsidR="00C93999" w:rsidRPr="00D302B0" w:rsidRDefault="00D302B0" w:rsidP="00D302B0">
      <w:pPr>
        <w:pStyle w:val="ListParagraph"/>
        <w:spacing w:after="0" w:line="240" w:lineRule="auto"/>
        <w:ind w:left="1080" w:hanging="1080"/>
        <w:jc w:val="both"/>
        <w:rPr>
          <w:rFonts w:ascii="Times New Roman" w:hAnsi="Times New Roman"/>
          <w:bCs/>
          <w:sz w:val="24"/>
          <w:szCs w:val="24"/>
        </w:rPr>
      </w:pPr>
      <w:r w:rsidRPr="00D302B0">
        <w:rPr>
          <w:rFonts w:ascii="Times New Roman" w:hAnsi="Times New Roman"/>
          <w:sz w:val="24"/>
          <w:szCs w:val="24"/>
        </w:rPr>
        <w:t>Tabel</w:t>
      </w:r>
      <w:r>
        <w:rPr>
          <w:rFonts w:ascii="Times New Roman" w:hAnsi="Times New Roman"/>
          <w:bCs/>
          <w:sz w:val="24"/>
          <w:szCs w:val="24"/>
        </w:rPr>
        <w:t xml:space="preserve"> 1. </w:t>
      </w:r>
      <w:r w:rsidR="00C93999" w:rsidRPr="00D302B0">
        <w:rPr>
          <w:rFonts w:ascii="Times New Roman" w:hAnsi="Times New Roman"/>
          <w:bCs/>
          <w:sz w:val="24"/>
          <w:szCs w:val="24"/>
          <w:lang w:val="id-ID"/>
        </w:rPr>
        <w:t xml:space="preserve">Distribusi Frekuensi Variabel </w:t>
      </w:r>
      <w:r w:rsidR="00C93999" w:rsidRPr="00D302B0">
        <w:rPr>
          <w:rFonts w:ascii="Times New Roman" w:hAnsi="Times New Roman"/>
          <w:bCs/>
          <w:sz w:val="24"/>
          <w:szCs w:val="24"/>
        </w:rPr>
        <w:t>keserasian berbuasana</w:t>
      </w:r>
    </w:p>
    <w:p w:rsidR="00D302B0" w:rsidRPr="00D302B0" w:rsidRDefault="00D302B0" w:rsidP="00D302B0">
      <w:pPr>
        <w:autoSpaceDE w:val="0"/>
        <w:autoSpaceDN w:val="0"/>
        <w:adjustRightInd w:val="0"/>
        <w:spacing w:after="0" w:line="240" w:lineRule="auto"/>
        <w:ind w:firstLine="567"/>
        <w:jc w:val="both"/>
        <w:rPr>
          <w:rFonts w:ascii="Times New Roman" w:hAnsi="Times New Roman"/>
          <w:bCs/>
          <w:sz w:val="24"/>
          <w:szCs w:val="24"/>
        </w:rPr>
      </w:pPr>
      <w:r w:rsidRPr="00D302B0">
        <w:rPr>
          <w:rFonts w:ascii="Times New Roman" w:hAnsi="Times New Roman"/>
          <w:bCs/>
          <w:sz w:val="24"/>
          <w:szCs w:val="24"/>
          <w:lang w:val="id-ID"/>
        </w:rPr>
        <w:t>Berdasarkan tabel distribusi frekuensi di atas, dapat digambarkan histogram sebagai berikut:</w:t>
      </w:r>
    </w:p>
    <w:p w:rsidR="007C071B" w:rsidRPr="007C071B" w:rsidRDefault="007C071B" w:rsidP="007C071B">
      <w:pPr>
        <w:pStyle w:val="ListParagraph"/>
        <w:spacing w:after="0" w:line="240" w:lineRule="auto"/>
        <w:ind w:left="1080" w:hanging="1080"/>
        <w:jc w:val="both"/>
        <w:rPr>
          <w:rFonts w:ascii="Times New Roman" w:hAnsi="Times New Roman"/>
          <w:sz w:val="24"/>
          <w:szCs w:val="24"/>
          <w:lang w:eastAsia="x-none"/>
        </w:rPr>
      </w:pPr>
      <w:r w:rsidRPr="007C071B">
        <w:rPr>
          <w:rFonts w:ascii="Times New Roman" w:hAnsi="Times New Roman"/>
          <w:sz w:val="24"/>
          <w:szCs w:val="24"/>
          <w:lang w:val="id-ID" w:eastAsia="x-none"/>
        </w:rPr>
        <w:t>Tabel</w:t>
      </w:r>
      <w:r w:rsidRPr="007C071B">
        <w:rPr>
          <w:rFonts w:ascii="Times New Roman" w:hAnsi="Times New Roman"/>
          <w:sz w:val="24"/>
          <w:szCs w:val="24"/>
          <w:lang w:eastAsia="x-none"/>
        </w:rPr>
        <w:t xml:space="preserve"> 2. </w:t>
      </w:r>
      <w:r w:rsidRPr="007C071B">
        <w:rPr>
          <w:rFonts w:ascii="Times New Roman" w:hAnsi="Times New Roman"/>
          <w:sz w:val="24"/>
          <w:szCs w:val="24"/>
          <w:lang w:val="id-ID" w:eastAsia="x-none"/>
        </w:rPr>
        <w:t>Distribusi Frekuensi</w:t>
      </w:r>
      <w:r w:rsidRPr="007C071B">
        <w:rPr>
          <w:rFonts w:ascii="Times New Roman" w:hAnsi="Times New Roman"/>
          <w:sz w:val="24"/>
          <w:szCs w:val="24"/>
          <w:lang w:eastAsia="x-none"/>
        </w:rPr>
        <w:t xml:space="preserve"> </w:t>
      </w:r>
      <w:r w:rsidRPr="007C071B">
        <w:rPr>
          <w:rFonts w:ascii="Times New Roman" w:hAnsi="Times New Roman"/>
          <w:sz w:val="24"/>
          <w:szCs w:val="24"/>
          <w:lang w:val="id-ID" w:eastAsia="x-none"/>
        </w:rPr>
        <w:t xml:space="preserve">Variabel </w:t>
      </w:r>
      <w:r w:rsidRPr="007C071B">
        <w:rPr>
          <w:rFonts w:ascii="Times New Roman" w:hAnsi="Times New Roman"/>
          <w:sz w:val="24"/>
          <w:szCs w:val="24"/>
          <w:lang w:eastAsia="x-none"/>
        </w:rPr>
        <w:t>kemampuan daya beli</w:t>
      </w:r>
    </w:p>
    <w:p w:rsidR="00D302B0" w:rsidRPr="007C071B" w:rsidRDefault="007C071B" w:rsidP="00D302B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noProof/>
          <w:sz w:val="24"/>
          <w:szCs w:val="24"/>
          <w:lang w:val="id-ID" w:eastAsia="id-ID"/>
        </w:rPr>
        <w:drawing>
          <wp:anchor distT="0" distB="0" distL="114300" distR="114300" simplePos="0" relativeHeight="251658240" behindDoc="1" locked="0" layoutInCell="1" allowOverlap="1" wp14:anchorId="20E29433" wp14:editId="2F5C1E2D">
            <wp:simplePos x="0" y="0"/>
            <wp:positionH relativeFrom="column">
              <wp:posOffset>116205</wp:posOffset>
            </wp:positionH>
            <wp:positionV relativeFrom="paragraph">
              <wp:posOffset>130175</wp:posOffset>
            </wp:positionV>
            <wp:extent cx="2809875" cy="16865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9875" cy="1686560"/>
                    </a:xfrm>
                    <a:prstGeom prst="rect">
                      <a:avLst/>
                    </a:prstGeom>
                    <a:noFill/>
                  </pic:spPr>
                </pic:pic>
              </a:graphicData>
            </a:graphic>
            <wp14:sizeRelH relativeFrom="page">
              <wp14:pctWidth>0</wp14:pctWidth>
            </wp14:sizeRelH>
            <wp14:sizeRelV relativeFrom="page">
              <wp14:pctHeight>0</wp14:pctHeight>
            </wp14:sizeRelV>
          </wp:anchor>
        </w:drawing>
      </w:r>
    </w:p>
    <w:p w:rsidR="00C93999" w:rsidRPr="007C071B" w:rsidRDefault="00C93999" w:rsidP="00F30F34">
      <w:pPr>
        <w:autoSpaceDE w:val="0"/>
        <w:autoSpaceDN w:val="0"/>
        <w:adjustRightInd w:val="0"/>
        <w:spacing w:after="0" w:line="240" w:lineRule="auto"/>
        <w:ind w:firstLine="567"/>
        <w:jc w:val="both"/>
        <w:rPr>
          <w:rFonts w:ascii="Times New Roman" w:hAnsi="Times New Roman"/>
          <w:bCs/>
          <w:sz w:val="24"/>
          <w:szCs w:val="24"/>
          <w:lang w:val="sv-SE"/>
        </w:rPr>
      </w:pPr>
    </w:p>
    <w:p w:rsidR="00D302B0" w:rsidRDefault="00D302B0" w:rsidP="00F30F34">
      <w:pPr>
        <w:autoSpaceDE w:val="0"/>
        <w:autoSpaceDN w:val="0"/>
        <w:adjustRightInd w:val="0"/>
        <w:spacing w:after="0" w:line="240" w:lineRule="auto"/>
        <w:ind w:firstLine="567"/>
        <w:jc w:val="both"/>
        <w:rPr>
          <w:rFonts w:ascii="Times New Roman" w:hAnsi="Times New Roman"/>
          <w:bCs/>
          <w:sz w:val="24"/>
          <w:szCs w:val="24"/>
          <w:lang w:val="sv-SE"/>
        </w:rPr>
      </w:pPr>
    </w:p>
    <w:p w:rsidR="00D302B0" w:rsidRDefault="00D302B0" w:rsidP="00F30F34">
      <w:pPr>
        <w:autoSpaceDE w:val="0"/>
        <w:autoSpaceDN w:val="0"/>
        <w:adjustRightInd w:val="0"/>
        <w:spacing w:after="0" w:line="240" w:lineRule="auto"/>
        <w:ind w:firstLine="567"/>
        <w:jc w:val="both"/>
        <w:rPr>
          <w:rFonts w:ascii="Times New Roman" w:hAnsi="Times New Roman"/>
          <w:bCs/>
          <w:sz w:val="24"/>
          <w:szCs w:val="24"/>
          <w:lang w:val="sv-SE"/>
        </w:rPr>
      </w:pPr>
    </w:p>
    <w:p w:rsidR="00D302B0" w:rsidRDefault="00D302B0" w:rsidP="00F30F34">
      <w:pPr>
        <w:autoSpaceDE w:val="0"/>
        <w:autoSpaceDN w:val="0"/>
        <w:adjustRightInd w:val="0"/>
        <w:spacing w:after="0" w:line="240" w:lineRule="auto"/>
        <w:ind w:firstLine="567"/>
        <w:jc w:val="both"/>
        <w:rPr>
          <w:rFonts w:ascii="Times New Roman" w:hAnsi="Times New Roman"/>
          <w:bCs/>
          <w:sz w:val="24"/>
          <w:szCs w:val="24"/>
          <w:lang w:val="sv-SE"/>
        </w:rPr>
      </w:pPr>
    </w:p>
    <w:p w:rsidR="00D302B0" w:rsidRDefault="00D302B0" w:rsidP="00F30F34">
      <w:pPr>
        <w:autoSpaceDE w:val="0"/>
        <w:autoSpaceDN w:val="0"/>
        <w:adjustRightInd w:val="0"/>
        <w:spacing w:after="0" w:line="240" w:lineRule="auto"/>
        <w:ind w:firstLine="567"/>
        <w:jc w:val="both"/>
        <w:rPr>
          <w:rFonts w:ascii="Times New Roman" w:hAnsi="Times New Roman"/>
          <w:bCs/>
          <w:sz w:val="24"/>
          <w:szCs w:val="24"/>
          <w:lang w:val="sv-SE"/>
        </w:rPr>
      </w:pPr>
    </w:p>
    <w:p w:rsidR="00D302B0" w:rsidRDefault="00D302B0" w:rsidP="00F30F34">
      <w:pPr>
        <w:autoSpaceDE w:val="0"/>
        <w:autoSpaceDN w:val="0"/>
        <w:adjustRightInd w:val="0"/>
        <w:spacing w:after="0" w:line="240" w:lineRule="auto"/>
        <w:ind w:firstLine="567"/>
        <w:jc w:val="both"/>
        <w:rPr>
          <w:rFonts w:ascii="Times New Roman" w:hAnsi="Times New Roman"/>
          <w:bCs/>
          <w:sz w:val="24"/>
          <w:szCs w:val="24"/>
          <w:lang w:val="sv-SE"/>
        </w:rPr>
      </w:pPr>
    </w:p>
    <w:p w:rsidR="00D302B0" w:rsidRDefault="00D302B0" w:rsidP="00F30F34">
      <w:pPr>
        <w:autoSpaceDE w:val="0"/>
        <w:autoSpaceDN w:val="0"/>
        <w:adjustRightInd w:val="0"/>
        <w:spacing w:after="0" w:line="240" w:lineRule="auto"/>
        <w:ind w:firstLine="567"/>
        <w:jc w:val="both"/>
        <w:rPr>
          <w:rFonts w:ascii="Times New Roman" w:hAnsi="Times New Roman"/>
          <w:bCs/>
          <w:sz w:val="24"/>
          <w:szCs w:val="24"/>
          <w:lang w:val="sv-SE"/>
        </w:rPr>
      </w:pPr>
    </w:p>
    <w:p w:rsidR="00D302B0" w:rsidRDefault="00D302B0" w:rsidP="00F30F34">
      <w:pPr>
        <w:autoSpaceDE w:val="0"/>
        <w:autoSpaceDN w:val="0"/>
        <w:adjustRightInd w:val="0"/>
        <w:spacing w:after="0" w:line="240" w:lineRule="auto"/>
        <w:ind w:firstLine="567"/>
        <w:jc w:val="both"/>
        <w:rPr>
          <w:rFonts w:ascii="Times New Roman" w:hAnsi="Times New Roman"/>
          <w:bCs/>
          <w:sz w:val="24"/>
          <w:szCs w:val="24"/>
          <w:lang w:val="sv-SE"/>
        </w:rPr>
      </w:pPr>
    </w:p>
    <w:p w:rsidR="00D302B0" w:rsidRDefault="00D302B0" w:rsidP="00F30F34">
      <w:pPr>
        <w:autoSpaceDE w:val="0"/>
        <w:autoSpaceDN w:val="0"/>
        <w:adjustRightInd w:val="0"/>
        <w:spacing w:after="0" w:line="240" w:lineRule="auto"/>
        <w:ind w:firstLine="567"/>
        <w:jc w:val="both"/>
        <w:rPr>
          <w:rFonts w:ascii="Times New Roman" w:hAnsi="Times New Roman"/>
          <w:bCs/>
          <w:sz w:val="24"/>
          <w:szCs w:val="24"/>
          <w:lang w:val="sv-SE"/>
        </w:rPr>
      </w:pPr>
    </w:p>
    <w:p w:rsidR="00D302B0" w:rsidRPr="009230A7" w:rsidRDefault="00D302B0" w:rsidP="00F30F34">
      <w:pPr>
        <w:autoSpaceDE w:val="0"/>
        <w:autoSpaceDN w:val="0"/>
        <w:adjustRightInd w:val="0"/>
        <w:spacing w:after="0" w:line="240" w:lineRule="auto"/>
        <w:ind w:firstLine="567"/>
        <w:jc w:val="both"/>
        <w:rPr>
          <w:rFonts w:ascii="Times New Roman" w:hAnsi="Times New Roman"/>
          <w:bCs/>
          <w:sz w:val="24"/>
          <w:szCs w:val="24"/>
          <w:lang w:val="sv-SE"/>
        </w:rPr>
      </w:pPr>
    </w:p>
    <w:p w:rsidR="007C071B" w:rsidRPr="007C071B" w:rsidRDefault="007C071B" w:rsidP="007C071B">
      <w:pPr>
        <w:pStyle w:val="ListParagraph"/>
        <w:spacing w:after="0" w:line="240" w:lineRule="auto"/>
        <w:ind w:left="1080" w:hanging="1080"/>
        <w:jc w:val="both"/>
        <w:rPr>
          <w:rFonts w:ascii="Times New Roman" w:hAnsi="Times New Roman"/>
          <w:sz w:val="24"/>
          <w:szCs w:val="24"/>
        </w:rPr>
      </w:pPr>
      <w:r w:rsidRPr="007C071B">
        <w:rPr>
          <w:rFonts w:ascii="Times New Roman" w:hAnsi="Times New Roman"/>
          <w:sz w:val="24"/>
          <w:szCs w:val="24"/>
          <w:lang w:eastAsia="x-none"/>
        </w:rPr>
        <w:t>Gambar</w:t>
      </w:r>
      <w:r w:rsidRPr="007C071B">
        <w:rPr>
          <w:rFonts w:ascii="Times New Roman" w:hAnsi="Times New Roman"/>
          <w:sz w:val="24"/>
          <w:szCs w:val="24"/>
        </w:rPr>
        <w:t xml:space="preserve"> 1. Histogram Variabel keserasian berbusana</w:t>
      </w:r>
    </w:p>
    <w:p w:rsidR="007C071B" w:rsidRPr="007C071B" w:rsidRDefault="007C071B" w:rsidP="007711E4">
      <w:pPr>
        <w:numPr>
          <w:ilvl w:val="0"/>
          <w:numId w:val="2"/>
        </w:numPr>
        <w:tabs>
          <w:tab w:val="left" w:pos="270"/>
          <w:tab w:val="left" w:pos="360"/>
        </w:tabs>
        <w:autoSpaceDE w:val="0"/>
        <w:autoSpaceDN w:val="0"/>
        <w:adjustRightInd w:val="0"/>
        <w:spacing w:after="0" w:line="240" w:lineRule="auto"/>
        <w:ind w:hanging="720"/>
        <w:jc w:val="both"/>
        <w:rPr>
          <w:rFonts w:ascii="Times New Roman" w:hAnsi="Times New Roman"/>
          <w:b/>
          <w:sz w:val="24"/>
          <w:szCs w:val="24"/>
          <w:lang w:val="id-ID"/>
        </w:rPr>
      </w:pPr>
      <w:r w:rsidRPr="007C071B">
        <w:rPr>
          <w:rFonts w:ascii="Times New Roman" w:hAnsi="Times New Roman"/>
          <w:b/>
          <w:sz w:val="24"/>
          <w:szCs w:val="24"/>
          <w:lang w:val="id-ID"/>
        </w:rPr>
        <w:t xml:space="preserve">Variabel </w:t>
      </w:r>
      <w:r>
        <w:rPr>
          <w:rFonts w:ascii="Times New Roman" w:hAnsi="Times New Roman"/>
          <w:b/>
          <w:sz w:val="24"/>
          <w:szCs w:val="24"/>
        </w:rPr>
        <w:t>Tingkat kesenjangan social ekonomi</w:t>
      </w:r>
    </w:p>
    <w:p w:rsidR="007C071B" w:rsidRDefault="007C071B" w:rsidP="007C071B">
      <w:pPr>
        <w:autoSpaceDE w:val="0"/>
        <w:autoSpaceDN w:val="0"/>
        <w:adjustRightInd w:val="0"/>
        <w:spacing w:after="0" w:line="240" w:lineRule="auto"/>
        <w:ind w:firstLine="567"/>
        <w:jc w:val="both"/>
        <w:rPr>
          <w:rFonts w:ascii="Times New Roman" w:hAnsi="Times New Roman"/>
          <w:sz w:val="24"/>
          <w:szCs w:val="24"/>
        </w:rPr>
      </w:pPr>
      <w:r w:rsidRPr="007C071B">
        <w:rPr>
          <w:rFonts w:ascii="Times New Roman" w:hAnsi="Times New Roman"/>
          <w:sz w:val="24"/>
          <w:szCs w:val="24"/>
          <w:lang w:val="id-ID"/>
        </w:rPr>
        <w:t xml:space="preserve">Data mengenai variabel </w:t>
      </w:r>
      <w:r w:rsidRPr="007C071B">
        <w:rPr>
          <w:rFonts w:ascii="Times New Roman" w:hAnsi="Times New Roman"/>
          <w:sz w:val="24"/>
          <w:szCs w:val="24"/>
        </w:rPr>
        <w:t>kesransian berbusana</w:t>
      </w:r>
      <w:r w:rsidRPr="007C071B">
        <w:rPr>
          <w:rFonts w:ascii="Times New Roman" w:hAnsi="Times New Roman"/>
          <w:sz w:val="24"/>
          <w:szCs w:val="24"/>
          <w:lang w:val="id-ID"/>
        </w:rPr>
        <w:t xml:space="preserve">  dalam  penelitian  ini  diperoleh  dari  </w:t>
      </w:r>
      <w:r w:rsidRPr="007C071B">
        <w:rPr>
          <w:rFonts w:ascii="Times New Roman" w:hAnsi="Times New Roman"/>
          <w:sz w:val="24"/>
          <w:szCs w:val="24"/>
        </w:rPr>
        <w:t>kuisioner</w:t>
      </w:r>
      <w:r>
        <w:rPr>
          <w:rFonts w:ascii="Times New Roman" w:hAnsi="Times New Roman"/>
          <w:sz w:val="24"/>
          <w:szCs w:val="24"/>
          <w:lang w:val="id-ID"/>
        </w:rPr>
        <w:t>.</w:t>
      </w:r>
    </w:p>
    <w:p w:rsidR="007C071B" w:rsidRDefault="007C071B" w:rsidP="007C071B">
      <w:pPr>
        <w:autoSpaceDE w:val="0"/>
        <w:autoSpaceDN w:val="0"/>
        <w:adjustRightInd w:val="0"/>
        <w:spacing w:after="0" w:line="240" w:lineRule="auto"/>
        <w:ind w:firstLine="567"/>
        <w:jc w:val="both"/>
        <w:rPr>
          <w:rFonts w:ascii="Times New Roman" w:hAnsi="Times New Roman"/>
          <w:sz w:val="24"/>
          <w:szCs w:val="24"/>
        </w:rPr>
      </w:pPr>
      <w:r w:rsidRPr="007C071B">
        <w:rPr>
          <w:rFonts w:ascii="Times New Roman" w:hAnsi="Times New Roman"/>
          <w:sz w:val="24"/>
          <w:szCs w:val="24"/>
          <w:lang w:val="id-ID"/>
        </w:rPr>
        <w:t xml:space="preserve">Distribusi  frekuensi </w:t>
      </w:r>
      <w:r>
        <w:rPr>
          <w:rFonts w:ascii="Times New Roman" w:hAnsi="Times New Roman"/>
          <w:sz w:val="24"/>
          <w:szCs w:val="24"/>
        </w:rPr>
        <w:t>gaya berbusana</w:t>
      </w:r>
    </w:p>
    <w:p w:rsidR="007C071B" w:rsidRDefault="007C071B" w:rsidP="007C071B">
      <w:pPr>
        <w:autoSpaceDE w:val="0"/>
        <w:autoSpaceDN w:val="0"/>
        <w:adjustRightInd w:val="0"/>
        <w:spacing w:after="0" w:line="240" w:lineRule="auto"/>
        <w:ind w:firstLine="567"/>
        <w:jc w:val="both"/>
        <w:rPr>
          <w:rFonts w:ascii="Times New Roman" w:hAnsi="Times New Roman"/>
          <w:sz w:val="24"/>
          <w:szCs w:val="24"/>
        </w:rPr>
      </w:pPr>
    </w:p>
    <w:p w:rsidR="00125C7B" w:rsidRPr="00125C7B" w:rsidRDefault="007C071B" w:rsidP="007711E4">
      <w:pPr>
        <w:numPr>
          <w:ilvl w:val="0"/>
          <w:numId w:val="3"/>
        </w:numPr>
        <w:autoSpaceDE w:val="0"/>
        <w:autoSpaceDN w:val="0"/>
        <w:adjustRightInd w:val="0"/>
        <w:spacing w:after="0" w:line="240" w:lineRule="auto"/>
        <w:ind w:left="360"/>
        <w:jc w:val="both"/>
        <w:rPr>
          <w:rFonts w:ascii="Times New Roman" w:hAnsi="Times New Roman"/>
          <w:sz w:val="24"/>
          <w:szCs w:val="24"/>
          <w:lang w:val="id-ID"/>
        </w:rPr>
      </w:pPr>
      <w:r w:rsidRPr="007C071B">
        <w:rPr>
          <w:rFonts w:ascii="Times New Roman" w:hAnsi="Times New Roman"/>
          <w:sz w:val="24"/>
          <w:szCs w:val="24"/>
          <w:lang w:val="id-ID"/>
        </w:rPr>
        <w:t xml:space="preserve">Menentukan rentang kelas (range) </w:t>
      </w:r>
    </w:p>
    <w:p w:rsidR="007C071B" w:rsidRPr="007C071B" w:rsidRDefault="007C071B" w:rsidP="00125C7B">
      <w:pPr>
        <w:pStyle w:val="ListParagraph"/>
        <w:tabs>
          <w:tab w:val="left" w:pos="900"/>
        </w:tabs>
        <w:autoSpaceDE w:val="0"/>
        <w:autoSpaceDN w:val="0"/>
        <w:adjustRightInd w:val="0"/>
        <w:spacing w:after="0" w:line="240" w:lineRule="auto"/>
        <w:ind w:left="270"/>
        <w:jc w:val="both"/>
        <w:rPr>
          <w:rFonts w:ascii="Times New Roman" w:hAnsi="Times New Roman"/>
          <w:sz w:val="24"/>
          <w:szCs w:val="24"/>
          <w:lang w:val="id-ID"/>
        </w:rPr>
      </w:pPr>
      <w:r w:rsidRPr="00125C7B">
        <w:rPr>
          <w:rFonts w:ascii="Times New Roman" w:hAnsi="Times New Roman"/>
          <w:sz w:val="24"/>
          <w:szCs w:val="24"/>
          <w:lang w:val="id-ID"/>
        </w:rPr>
        <w:t>Menentukan panjang kelas interval</w:t>
      </w:r>
      <w:r w:rsidR="00125C7B">
        <w:rPr>
          <w:rFonts w:ascii="Times New Roman" w:hAnsi="Times New Roman"/>
          <w:sz w:val="24"/>
          <w:szCs w:val="24"/>
        </w:rPr>
        <w:t xml:space="preserve"> </w:t>
      </w:r>
      <w:r w:rsidRPr="007C071B">
        <w:rPr>
          <w:rFonts w:ascii="Times New Roman" w:hAnsi="Times New Roman"/>
          <w:sz w:val="24"/>
          <w:szCs w:val="24"/>
          <w:lang w:val="id-ID"/>
        </w:rPr>
        <w:t>Panjang ke</w:t>
      </w:r>
      <w:r w:rsidR="00125C7B">
        <w:rPr>
          <w:rFonts w:ascii="Times New Roman" w:hAnsi="Times New Roman"/>
          <w:sz w:val="24"/>
          <w:szCs w:val="24"/>
          <w:lang w:val="id-ID"/>
        </w:rPr>
        <w:t>las interval (P) = rentang</w:t>
      </w:r>
      <w:r w:rsidR="00125C7B">
        <w:rPr>
          <w:rFonts w:ascii="Times New Roman" w:hAnsi="Times New Roman"/>
          <w:sz w:val="24"/>
          <w:szCs w:val="24"/>
        </w:rPr>
        <w:t xml:space="preserve"> </w:t>
      </w:r>
      <w:r w:rsidRPr="007C071B">
        <w:rPr>
          <w:rFonts w:ascii="Times New Roman" w:hAnsi="Times New Roman"/>
          <w:sz w:val="24"/>
          <w:szCs w:val="24"/>
          <w:lang w:val="id-ID"/>
        </w:rPr>
        <w:t xml:space="preserve">kelas : kelas interval </w:t>
      </w:r>
    </w:p>
    <w:p w:rsidR="007C071B" w:rsidRPr="007C071B" w:rsidRDefault="007C071B" w:rsidP="007C071B">
      <w:pPr>
        <w:autoSpaceDE w:val="0"/>
        <w:autoSpaceDN w:val="0"/>
        <w:adjustRightInd w:val="0"/>
        <w:spacing w:after="0" w:line="240" w:lineRule="auto"/>
        <w:ind w:firstLine="567"/>
        <w:jc w:val="both"/>
        <w:rPr>
          <w:rFonts w:ascii="Times New Roman" w:hAnsi="Times New Roman"/>
          <w:sz w:val="24"/>
          <w:szCs w:val="24"/>
        </w:rPr>
      </w:pPr>
    </w:p>
    <w:tbl>
      <w:tblPr>
        <w:tblW w:w="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892"/>
      </w:tblGrid>
      <w:tr w:rsidR="00125C7B" w:rsidRPr="00125C7B" w:rsidTr="00125C7B">
        <w:trPr>
          <w:trHeight w:val="300"/>
          <w:jc w:val="center"/>
        </w:trPr>
        <w:tc>
          <w:tcPr>
            <w:tcW w:w="1243" w:type="dxa"/>
            <w:shd w:val="clear" w:color="auto" w:fill="auto"/>
            <w:noWrap/>
            <w:vAlign w:val="bottom"/>
            <w:hideMark/>
          </w:tcPr>
          <w:p w:rsidR="00125C7B" w:rsidRPr="00125C7B" w:rsidRDefault="00125C7B" w:rsidP="00125C7B">
            <w:pPr>
              <w:spacing w:after="0" w:line="240" w:lineRule="auto"/>
              <w:rPr>
                <w:rFonts w:ascii="Times New Roman" w:hAnsi="Times New Roman"/>
                <w:color w:val="000000"/>
                <w:sz w:val="24"/>
                <w:szCs w:val="24"/>
              </w:rPr>
            </w:pPr>
            <w:r w:rsidRPr="00125C7B">
              <w:rPr>
                <w:rFonts w:ascii="Times New Roman" w:hAnsi="Times New Roman"/>
                <w:color w:val="000000"/>
                <w:sz w:val="24"/>
                <w:szCs w:val="24"/>
              </w:rPr>
              <w:lastRenderedPageBreak/>
              <w:t>BAIK</w:t>
            </w:r>
          </w:p>
        </w:tc>
        <w:tc>
          <w:tcPr>
            <w:tcW w:w="1892" w:type="dxa"/>
            <w:shd w:val="clear" w:color="auto" w:fill="auto"/>
            <w:noWrap/>
            <w:vAlign w:val="bottom"/>
            <w:hideMark/>
          </w:tcPr>
          <w:p w:rsidR="00125C7B" w:rsidRPr="00125C7B" w:rsidRDefault="00125C7B" w:rsidP="00125C7B">
            <w:pPr>
              <w:spacing w:after="0" w:line="240" w:lineRule="auto"/>
              <w:rPr>
                <w:rFonts w:ascii="Times New Roman" w:hAnsi="Times New Roman"/>
                <w:color w:val="000000"/>
                <w:sz w:val="24"/>
                <w:szCs w:val="24"/>
              </w:rPr>
            </w:pPr>
            <w:r w:rsidRPr="00125C7B">
              <w:rPr>
                <w:rFonts w:ascii="Times New Roman" w:hAnsi="Times New Roman"/>
                <w:color w:val="000000"/>
                <w:sz w:val="24"/>
                <w:szCs w:val="24"/>
              </w:rPr>
              <w:t>X ≥ (M + SD)</w:t>
            </w:r>
          </w:p>
        </w:tc>
      </w:tr>
      <w:tr w:rsidR="00125C7B" w:rsidRPr="00125C7B" w:rsidTr="00125C7B">
        <w:trPr>
          <w:trHeight w:val="300"/>
          <w:jc w:val="center"/>
        </w:trPr>
        <w:tc>
          <w:tcPr>
            <w:tcW w:w="1243" w:type="dxa"/>
            <w:shd w:val="clear" w:color="auto" w:fill="auto"/>
            <w:noWrap/>
            <w:vAlign w:val="bottom"/>
            <w:hideMark/>
          </w:tcPr>
          <w:p w:rsidR="00125C7B" w:rsidRPr="00125C7B" w:rsidRDefault="00125C7B" w:rsidP="00125C7B">
            <w:pPr>
              <w:spacing w:after="0" w:line="240" w:lineRule="auto"/>
              <w:rPr>
                <w:rFonts w:ascii="Times New Roman" w:hAnsi="Times New Roman"/>
                <w:color w:val="000000"/>
                <w:sz w:val="24"/>
                <w:szCs w:val="24"/>
              </w:rPr>
            </w:pPr>
            <w:r w:rsidRPr="00125C7B">
              <w:rPr>
                <w:rFonts w:ascii="Times New Roman" w:hAnsi="Times New Roman"/>
                <w:color w:val="000000"/>
                <w:sz w:val="24"/>
                <w:szCs w:val="24"/>
              </w:rPr>
              <w:t>CUKUP</w:t>
            </w:r>
          </w:p>
        </w:tc>
        <w:tc>
          <w:tcPr>
            <w:tcW w:w="1892" w:type="dxa"/>
            <w:shd w:val="clear" w:color="auto" w:fill="auto"/>
            <w:noWrap/>
            <w:vAlign w:val="bottom"/>
            <w:hideMark/>
          </w:tcPr>
          <w:p w:rsidR="00125C7B" w:rsidRPr="00125C7B" w:rsidRDefault="00125C7B" w:rsidP="00125C7B">
            <w:pPr>
              <w:spacing w:after="0" w:line="240" w:lineRule="auto"/>
              <w:rPr>
                <w:rFonts w:ascii="Times New Roman" w:hAnsi="Times New Roman"/>
                <w:color w:val="000000"/>
                <w:sz w:val="24"/>
                <w:szCs w:val="24"/>
              </w:rPr>
            </w:pPr>
            <w:r w:rsidRPr="00125C7B">
              <w:rPr>
                <w:rFonts w:ascii="Times New Roman" w:hAnsi="Times New Roman"/>
                <w:color w:val="000000"/>
                <w:sz w:val="24"/>
                <w:szCs w:val="24"/>
              </w:rPr>
              <w:t>(M-SD ≤ X ≤ (M + SD)</w:t>
            </w:r>
          </w:p>
        </w:tc>
      </w:tr>
      <w:tr w:rsidR="00125C7B" w:rsidRPr="00125C7B" w:rsidTr="00125C7B">
        <w:trPr>
          <w:trHeight w:val="300"/>
          <w:jc w:val="center"/>
        </w:trPr>
        <w:tc>
          <w:tcPr>
            <w:tcW w:w="1243" w:type="dxa"/>
            <w:shd w:val="clear" w:color="auto" w:fill="auto"/>
            <w:noWrap/>
            <w:vAlign w:val="bottom"/>
            <w:hideMark/>
          </w:tcPr>
          <w:p w:rsidR="00125C7B" w:rsidRPr="00125C7B" w:rsidRDefault="00125C7B" w:rsidP="00125C7B">
            <w:pPr>
              <w:spacing w:after="0" w:line="240" w:lineRule="auto"/>
              <w:rPr>
                <w:rFonts w:ascii="Times New Roman" w:hAnsi="Times New Roman"/>
                <w:color w:val="000000"/>
                <w:sz w:val="24"/>
                <w:szCs w:val="24"/>
              </w:rPr>
            </w:pPr>
            <w:r w:rsidRPr="00125C7B">
              <w:rPr>
                <w:rFonts w:ascii="Times New Roman" w:hAnsi="Times New Roman"/>
                <w:color w:val="000000"/>
                <w:sz w:val="24"/>
                <w:szCs w:val="24"/>
              </w:rPr>
              <w:t>KURANG</w:t>
            </w:r>
          </w:p>
        </w:tc>
        <w:tc>
          <w:tcPr>
            <w:tcW w:w="1892" w:type="dxa"/>
            <w:shd w:val="clear" w:color="auto" w:fill="auto"/>
            <w:noWrap/>
            <w:vAlign w:val="bottom"/>
            <w:hideMark/>
          </w:tcPr>
          <w:p w:rsidR="00125C7B" w:rsidRPr="00125C7B" w:rsidRDefault="00125C7B" w:rsidP="00125C7B">
            <w:pPr>
              <w:spacing w:after="0" w:line="240" w:lineRule="auto"/>
              <w:rPr>
                <w:rFonts w:ascii="Times New Roman" w:hAnsi="Times New Roman"/>
                <w:color w:val="000000"/>
                <w:sz w:val="24"/>
                <w:szCs w:val="24"/>
              </w:rPr>
            </w:pPr>
            <w:r w:rsidRPr="00125C7B">
              <w:rPr>
                <w:rFonts w:ascii="Times New Roman" w:hAnsi="Times New Roman"/>
                <w:color w:val="000000"/>
                <w:sz w:val="24"/>
                <w:szCs w:val="24"/>
              </w:rPr>
              <w:t>X &lt; (M - SD)</w:t>
            </w:r>
          </w:p>
        </w:tc>
      </w:tr>
    </w:tbl>
    <w:p w:rsidR="00125C7B" w:rsidRDefault="00125C7B" w:rsidP="00E513C5">
      <w:pPr>
        <w:autoSpaceDE w:val="0"/>
        <w:autoSpaceDN w:val="0"/>
        <w:adjustRightInd w:val="0"/>
        <w:spacing w:after="0" w:line="240" w:lineRule="auto"/>
        <w:jc w:val="both"/>
        <w:rPr>
          <w:rFonts w:ascii="Times New Roman" w:hAnsi="Times New Roman"/>
          <w:b/>
          <w:sz w:val="24"/>
          <w:szCs w:val="24"/>
        </w:rPr>
      </w:pPr>
    </w:p>
    <w:p w:rsidR="00125C7B" w:rsidRDefault="00125C7B" w:rsidP="00E513C5">
      <w:pPr>
        <w:autoSpaceDE w:val="0"/>
        <w:autoSpaceDN w:val="0"/>
        <w:adjustRightInd w:val="0"/>
        <w:spacing w:after="0" w:line="240" w:lineRule="auto"/>
        <w:jc w:val="both"/>
        <w:rPr>
          <w:rFonts w:ascii="Times New Roman" w:hAnsi="Times New Roman"/>
          <w:b/>
          <w:sz w:val="24"/>
          <w:szCs w:val="24"/>
        </w:rPr>
      </w:pPr>
    </w:p>
    <w:tbl>
      <w:tblPr>
        <w:tblpPr w:leftFromText="180" w:rightFromText="180" w:vertAnchor="text" w:horzAnchor="page" w:tblpX="1201" w:tblpY="26"/>
        <w:tblW w:w="4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8"/>
        <w:gridCol w:w="638"/>
        <w:gridCol w:w="825"/>
        <w:gridCol w:w="725"/>
        <w:gridCol w:w="989"/>
        <w:gridCol w:w="1055"/>
      </w:tblGrid>
      <w:tr w:rsidR="00125C7B" w:rsidRPr="00125C7B" w:rsidTr="00125C7B">
        <w:trPr>
          <w:cantSplit/>
          <w:trHeight w:val="193"/>
        </w:trPr>
        <w:tc>
          <w:tcPr>
            <w:tcW w:w="4490" w:type="dxa"/>
            <w:gridSpan w:val="6"/>
            <w:tcBorders>
              <w:top w:val="nil"/>
              <w:left w:val="nil"/>
              <w:bottom w:val="nil"/>
              <w:right w:val="nil"/>
            </w:tcBorders>
            <w:shd w:val="clear" w:color="auto" w:fill="FFFFFF"/>
          </w:tcPr>
          <w:p w:rsidR="00125C7B" w:rsidRPr="00125C7B" w:rsidRDefault="00125C7B" w:rsidP="00125C7B">
            <w:pPr>
              <w:autoSpaceDE w:val="0"/>
              <w:autoSpaceDN w:val="0"/>
              <w:adjustRightInd w:val="0"/>
              <w:spacing w:after="0" w:line="320" w:lineRule="atLeast"/>
              <w:ind w:left="60" w:right="60"/>
              <w:jc w:val="center"/>
              <w:rPr>
                <w:rFonts w:ascii="Arial" w:hAnsi="Arial" w:cs="Arial"/>
                <w:color w:val="000000"/>
                <w:sz w:val="18"/>
                <w:szCs w:val="18"/>
              </w:rPr>
            </w:pPr>
            <w:r w:rsidRPr="00125C7B">
              <w:rPr>
                <w:rFonts w:ascii="Arial" w:hAnsi="Arial" w:cs="Arial"/>
                <w:b/>
                <w:bCs/>
                <w:color w:val="000000"/>
                <w:sz w:val="18"/>
                <w:szCs w:val="18"/>
              </w:rPr>
              <w:t>DB_16</w:t>
            </w:r>
          </w:p>
        </w:tc>
      </w:tr>
      <w:tr w:rsidR="00125C7B" w:rsidRPr="00571914" w:rsidTr="00125C7B">
        <w:trPr>
          <w:cantSplit/>
          <w:trHeight w:val="396"/>
        </w:trPr>
        <w:tc>
          <w:tcPr>
            <w:tcW w:w="896" w:type="dxa"/>
            <w:gridSpan w:val="2"/>
            <w:tcBorders>
              <w:top w:val="single" w:sz="16" w:space="0" w:color="000000"/>
              <w:left w:val="single" w:sz="16" w:space="0" w:color="000000"/>
              <w:bottom w:val="single" w:sz="16" w:space="0" w:color="000000"/>
              <w:right w:val="nil"/>
            </w:tcBorders>
            <w:shd w:val="clear" w:color="auto" w:fill="FFFFFF"/>
          </w:tcPr>
          <w:p w:rsidR="00125C7B" w:rsidRPr="00125C7B" w:rsidRDefault="00125C7B" w:rsidP="00125C7B">
            <w:pPr>
              <w:autoSpaceDE w:val="0"/>
              <w:autoSpaceDN w:val="0"/>
              <w:adjustRightInd w:val="0"/>
              <w:spacing w:after="0" w:line="240" w:lineRule="auto"/>
              <w:rPr>
                <w:rFonts w:ascii="Times New Roman" w:hAnsi="Times New Roman"/>
                <w:sz w:val="24"/>
                <w:szCs w:val="24"/>
              </w:rPr>
            </w:pPr>
          </w:p>
        </w:tc>
        <w:tc>
          <w:tcPr>
            <w:tcW w:w="825" w:type="dxa"/>
            <w:tcBorders>
              <w:top w:val="single" w:sz="16" w:space="0" w:color="000000"/>
              <w:left w:val="single" w:sz="16" w:space="0" w:color="000000"/>
              <w:bottom w:val="single" w:sz="16" w:space="0" w:color="000000"/>
            </w:tcBorders>
            <w:shd w:val="clear" w:color="auto" w:fill="FFFFFF"/>
          </w:tcPr>
          <w:p w:rsidR="00125C7B" w:rsidRPr="00125C7B" w:rsidRDefault="00125C7B" w:rsidP="00125C7B">
            <w:pPr>
              <w:autoSpaceDE w:val="0"/>
              <w:autoSpaceDN w:val="0"/>
              <w:adjustRightInd w:val="0"/>
              <w:spacing w:after="0" w:line="320" w:lineRule="atLeast"/>
              <w:ind w:left="60" w:right="60"/>
              <w:jc w:val="center"/>
              <w:rPr>
                <w:rFonts w:ascii="Times New Roman" w:hAnsi="Times New Roman"/>
                <w:color w:val="000000"/>
                <w:sz w:val="18"/>
                <w:szCs w:val="18"/>
              </w:rPr>
            </w:pPr>
            <w:r w:rsidRPr="00125C7B">
              <w:rPr>
                <w:rFonts w:ascii="Times New Roman" w:hAnsi="Times New Roman"/>
                <w:color w:val="000000"/>
                <w:sz w:val="18"/>
                <w:szCs w:val="18"/>
              </w:rPr>
              <w:t>Frequency</w:t>
            </w:r>
          </w:p>
        </w:tc>
        <w:tc>
          <w:tcPr>
            <w:tcW w:w="725" w:type="dxa"/>
            <w:tcBorders>
              <w:top w:val="single" w:sz="16" w:space="0" w:color="000000"/>
              <w:bottom w:val="single" w:sz="16" w:space="0" w:color="000000"/>
            </w:tcBorders>
            <w:shd w:val="clear" w:color="auto" w:fill="FFFFFF"/>
          </w:tcPr>
          <w:p w:rsidR="00125C7B" w:rsidRPr="00125C7B" w:rsidRDefault="00125C7B" w:rsidP="00125C7B">
            <w:pPr>
              <w:autoSpaceDE w:val="0"/>
              <w:autoSpaceDN w:val="0"/>
              <w:adjustRightInd w:val="0"/>
              <w:spacing w:after="0" w:line="320" w:lineRule="atLeast"/>
              <w:ind w:left="60" w:right="60"/>
              <w:jc w:val="center"/>
              <w:rPr>
                <w:rFonts w:ascii="Times New Roman" w:hAnsi="Times New Roman"/>
                <w:color w:val="000000"/>
                <w:sz w:val="18"/>
                <w:szCs w:val="18"/>
              </w:rPr>
            </w:pPr>
            <w:r w:rsidRPr="00125C7B">
              <w:rPr>
                <w:rFonts w:ascii="Times New Roman" w:hAnsi="Times New Roman"/>
                <w:color w:val="000000"/>
                <w:sz w:val="18"/>
                <w:szCs w:val="18"/>
              </w:rPr>
              <w:t>Percent</w:t>
            </w:r>
          </w:p>
        </w:tc>
        <w:tc>
          <w:tcPr>
            <w:tcW w:w="989" w:type="dxa"/>
            <w:tcBorders>
              <w:top w:val="single" w:sz="16" w:space="0" w:color="000000"/>
              <w:bottom w:val="single" w:sz="16" w:space="0" w:color="000000"/>
            </w:tcBorders>
            <w:shd w:val="clear" w:color="auto" w:fill="FFFFFF"/>
          </w:tcPr>
          <w:p w:rsidR="00125C7B" w:rsidRPr="00125C7B" w:rsidRDefault="00125C7B" w:rsidP="00125C7B">
            <w:pPr>
              <w:autoSpaceDE w:val="0"/>
              <w:autoSpaceDN w:val="0"/>
              <w:adjustRightInd w:val="0"/>
              <w:spacing w:after="0" w:line="320" w:lineRule="atLeast"/>
              <w:ind w:left="60" w:right="60"/>
              <w:jc w:val="center"/>
              <w:rPr>
                <w:rFonts w:ascii="Times New Roman" w:hAnsi="Times New Roman"/>
                <w:color w:val="000000"/>
                <w:sz w:val="18"/>
                <w:szCs w:val="18"/>
              </w:rPr>
            </w:pPr>
            <w:r w:rsidRPr="00125C7B">
              <w:rPr>
                <w:rFonts w:ascii="Times New Roman" w:hAnsi="Times New Roman"/>
                <w:color w:val="000000"/>
                <w:sz w:val="18"/>
                <w:szCs w:val="18"/>
              </w:rPr>
              <w:t>Valid Percent</w:t>
            </w:r>
          </w:p>
        </w:tc>
        <w:tc>
          <w:tcPr>
            <w:tcW w:w="1055" w:type="dxa"/>
            <w:tcBorders>
              <w:top w:val="single" w:sz="16" w:space="0" w:color="000000"/>
              <w:bottom w:val="single" w:sz="16" w:space="0" w:color="000000"/>
              <w:right w:val="single" w:sz="16" w:space="0" w:color="000000"/>
            </w:tcBorders>
            <w:shd w:val="clear" w:color="auto" w:fill="FFFFFF"/>
          </w:tcPr>
          <w:p w:rsidR="00125C7B" w:rsidRPr="00125C7B" w:rsidRDefault="00125C7B" w:rsidP="00125C7B">
            <w:pPr>
              <w:autoSpaceDE w:val="0"/>
              <w:autoSpaceDN w:val="0"/>
              <w:adjustRightInd w:val="0"/>
              <w:spacing w:after="0" w:line="320" w:lineRule="atLeast"/>
              <w:ind w:left="60" w:right="60"/>
              <w:jc w:val="center"/>
              <w:rPr>
                <w:rFonts w:ascii="Times New Roman" w:hAnsi="Times New Roman"/>
                <w:color w:val="000000"/>
                <w:sz w:val="18"/>
                <w:szCs w:val="18"/>
              </w:rPr>
            </w:pPr>
            <w:r w:rsidRPr="00125C7B">
              <w:rPr>
                <w:rFonts w:ascii="Times New Roman" w:hAnsi="Times New Roman"/>
                <w:color w:val="000000"/>
                <w:sz w:val="18"/>
                <w:szCs w:val="18"/>
              </w:rPr>
              <w:t>Cumulative Percent</w:t>
            </w:r>
          </w:p>
        </w:tc>
      </w:tr>
      <w:tr w:rsidR="00125C7B" w:rsidRPr="00571914" w:rsidTr="00125C7B">
        <w:trPr>
          <w:cantSplit/>
          <w:trHeight w:val="193"/>
        </w:trPr>
        <w:tc>
          <w:tcPr>
            <w:tcW w:w="258" w:type="dxa"/>
            <w:vMerge w:val="restart"/>
            <w:tcBorders>
              <w:top w:val="single" w:sz="16" w:space="0" w:color="000000"/>
              <w:left w:val="single" w:sz="16" w:space="0" w:color="000000"/>
              <w:bottom w:val="single" w:sz="16" w:space="0" w:color="000000"/>
              <w:right w:val="nil"/>
            </w:tcBorders>
            <w:shd w:val="clear" w:color="auto" w:fill="FFFFFF"/>
            <w:vAlign w:val="center"/>
          </w:tcPr>
          <w:p w:rsidR="00125C7B" w:rsidRPr="00125C7B" w:rsidRDefault="00125C7B" w:rsidP="00125C7B">
            <w:pPr>
              <w:autoSpaceDE w:val="0"/>
              <w:autoSpaceDN w:val="0"/>
              <w:adjustRightInd w:val="0"/>
              <w:spacing w:after="0" w:line="320" w:lineRule="atLeast"/>
              <w:ind w:left="60" w:right="60"/>
              <w:rPr>
                <w:rFonts w:ascii="Times New Roman" w:hAnsi="Times New Roman"/>
                <w:color w:val="000000"/>
                <w:sz w:val="18"/>
                <w:szCs w:val="18"/>
              </w:rPr>
            </w:pPr>
            <w:r w:rsidRPr="00125C7B">
              <w:rPr>
                <w:rFonts w:ascii="Times New Roman" w:hAnsi="Times New Roman"/>
                <w:color w:val="000000"/>
                <w:sz w:val="18"/>
                <w:szCs w:val="18"/>
              </w:rPr>
              <w:t>Valid</w:t>
            </w:r>
          </w:p>
        </w:tc>
        <w:tc>
          <w:tcPr>
            <w:tcW w:w="638" w:type="dxa"/>
            <w:tcBorders>
              <w:top w:val="single" w:sz="16" w:space="0" w:color="000000"/>
              <w:left w:val="nil"/>
              <w:bottom w:val="nil"/>
              <w:right w:val="single" w:sz="16" w:space="0" w:color="000000"/>
            </w:tcBorders>
            <w:shd w:val="clear" w:color="auto" w:fill="FFFFFF"/>
            <w:vAlign w:val="center"/>
          </w:tcPr>
          <w:p w:rsidR="00125C7B" w:rsidRPr="00125C7B" w:rsidRDefault="00125C7B" w:rsidP="00125C7B">
            <w:pPr>
              <w:autoSpaceDE w:val="0"/>
              <w:autoSpaceDN w:val="0"/>
              <w:adjustRightInd w:val="0"/>
              <w:spacing w:after="0" w:line="320" w:lineRule="atLeast"/>
              <w:ind w:left="60" w:right="60"/>
              <w:rPr>
                <w:rFonts w:ascii="Times New Roman" w:hAnsi="Times New Roman"/>
                <w:color w:val="000000"/>
                <w:sz w:val="18"/>
                <w:szCs w:val="18"/>
              </w:rPr>
            </w:pPr>
            <w:r w:rsidRPr="00125C7B">
              <w:rPr>
                <w:rFonts w:ascii="Times New Roman" w:hAnsi="Times New Roman"/>
                <w:color w:val="000000"/>
                <w:sz w:val="18"/>
                <w:szCs w:val="18"/>
              </w:rPr>
              <w:t>Baik</w:t>
            </w:r>
          </w:p>
        </w:tc>
        <w:tc>
          <w:tcPr>
            <w:tcW w:w="825" w:type="dxa"/>
            <w:tcBorders>
              <w:top w:val="single" w:sz="16" w:space="0" w:color="000000"/>
              <w:left w:val="single" w:sz="16" w:space="0" w:color="000000"/>
              <w:bottom w:val="nil"/>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1</w:t>
            </w:r>
          </w:p>
        </w:tc>
        <w:tc>
          <w:tcPr>
            <w:tcW w:w="725" w:type="dxa"/>
            <w:tcBorders>
              <w:top w:val="single" w:sz="16" w:space="0" w:color="000000"/>
              <w:bottom w:val="nil"/>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1.3</w:t>
            </w:r>
          </w:p>
        </w:tc>
        <w:tc>
          <w:tcPr>
            <w:tcW w:w="989" w:type="dxa"/>
            <w:tcBorders>
              <w:top w:val="single" w:sz="16" w:space="0" w:color="000000"/>
              <w:bottom w:val="nil"/>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1.3</w:t>
            </w:r>
          </w:p>
        </w:tc>
        <w:tc>
          <w:tcPr>
            <w:tcW w:w="1055" w:type="dxa"/>
            <w:tcBorders>
              <w:top w:val="single" w:sz="16" w:space="0" w:color="000000"/>
              <w:bottom w:val="nil"/>
              <w:right w:val="single" w:sz="16" w:space="0" w:color="000000"/>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1.3</w:t>
            </w:r>
          </w:p>
        </w:tc>
      </w:tr>
      <w:tr w:rsidR="00125C7B" w:rsidRPr="00571914" w:rsidTr="00125C7B">
        <w:trPr>
          <w:cantSplit/>
          <w:trHeight w:val="89"/>
        </w:trPr>
        <w:tc>
          <w:tcPr>
            <w:tcW w:w="258" w:type="dxa"/>
            <w:vMerge/>
            <w:tcBorders>
              <w:top w:val="single" w:sz="16" w:space="0" w:color="000000"/>
              <w:left w:val="single" w:sz="16" w:space="0" w:color="000000"/>
              <w:bottom w:val="single" w:sz="16" w:space="0" w:color="000000"/>
              <w:right w:val="nil"/>
            </w:tcBorders>
            <w:shd w:val="clear" w:color="auto" w:fill="FFFFFF"/>
            <w:vAlign w:val="center"/>
          </w:tcPr>
          <w:p w:rsidR="00125C7B" w:rsidRPr="00125C7B" w:rsidRDefault="00125C7B" w:rsidP="00125C7B">
            <w:pPr>
              <w:autoSpaceDE w:val="0"/>
              <w:autoSpaceDN w:val="0"/>
              <w:adjustRightInd w:val="0"/>
              <w:spacing w:after="0" w:line="240" w:lineRule="auto"/>
              <w:rPr>
                <w:rFonts w:ascii="Times New Roman" w:hAnsi="Times New Roman"/>
                <w:color w:val="000000"/>
                <w:sz w:val="18"/>
                <w:szCs w:val="18"/>
              </w:rPr>
            </w:pPr>
          </w:p>
        </w:tc>
        <w:tc>
          <w:tcPr>
            <w:tcW w:w="638" w:type="dxa"/>
            <w:tcBorders>
              <w:top w:val="nil"/>
              <w:left w:val="nil"/>
              <w:bottom w:val="nil"/>
              <w:right w:val="single" w:sz="16" w:space="0" w:color="000000"/>
            </w:tcBorders>
            <w:shd w:val="clear" w:color="auto" w:fill="FFFFFF"/>
            <w:vAlign w:val="center"/>
          </w:tcPr>
          <w:p w:rsidR="00125C7B" w:rsidRPr="00125C7B" w:rsidRDefault="00125C7B" w:rsidP="00125C7B">
            <w:pPr>
              <w:autoSpaceDE w:val="0"/>
              <w:autoSpaceDN w:val="0"/>
              <w:adjustRightInd w:val="0"/>
              <w:spacing w:after="0" w:line="320" w:lineRule="atLeast"/>
              <w:ind w:left="60" w:right="60"/>
              <w:rPr>
                <w:rFonts w:ascii="Times New Roman" w:hAnsi="Times New Roman"/>
                <w:color w:val="000000"/>
                <w:sz w:val="18"/>
                <w:szCs w:val="18"/>
              </w:rPr>
            </w:pPr>
            <w:r w:rsidRPr="00125C7B">
              <w:rPr>
                <w:rFonts w:ascii="Times New Roman" w:hAnsi="Times New Roman"/>
                <w:color w:val="000000"/>
                <w:sz w:val="18"/>
                <w:szCs w:val="18"/>
              </w:rPr>
              <w:t>Cukup</w:t>
            </w:r>
          </w:p>
        </w:tc>
        <w:tc>
          <w:tcPr>
            <w:tcW w:w="825" w:type="dxa"/>
            <w:tcBorders>
              <w:top w:val="nil"/>
              <w:left w:val="single" w:sz="16" w:space="0" w:color="000000"/>
              <w:bottom w:val="nil"/>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76</w:t>
            </w:r>
          </w:p>
        </w:tc>
        <w:tc>
          <w:tcPr>
            <w:tcW w:w="725" w:type="dxa"/>
            <w:tcBorders>
              <w:top w:val="nil"/>
              <w:bottom w:val="nil"/>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95.0</w:t>
            </w:r>
          </w:p>
        </w:tc>
        <w:tc>
          <w:tcPr>
            <w:tcW w:w="989" w:type="dxa"/>
            <w:tcBorders>
              <w:top w:val="nil"/>
              <w:bottom w:val="nil"/>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95.0</w:t>
            </w:r>
          </w:p>
        </w:tc>
        <w:tc>
          <w:tcPr>
            <w:tcW w:w="1055" w:type="dxa"/>
            <w:tcBorders>
              <w:top w:val="nil"/>
              <w:bottom w:val="nil"/>
              <w:right w:val="single" w:sz="16" w:space="0" w:color="000000"/>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96.3</w:t>
            </w:r>
          </w:p>
        </w:tc>
      </w:tr>
      <w:tr w:rsidR="00125C7B" w:rsidRPr="00571914" w:rsidTr="00125C7B">
        <w:trPr>
          <w:cantSplit/>
          <w:trHeight w:val="89"/>
        </w:trPr>
        <w:tc>
          <w:tcPr>
            <w:tcW w:w="258" w:type="dxa"/>
            <w:vMerge/>
            <w:tcBorders>
              <w:top w:val="single" w:sz="16" w:space="0" w:color="000000"/>
              <w:left w:val="single" w:sz="16" w:space="0" w:color="000000"/>
              <w:bottom w:val="single" w:sz="16" w:space="0" w:color="000000"/>
              <w:right w:val="nil"/>
            </w:tcBorders>
            <w:shd w:val="clear" w:color="auto" w:fill="FFFFFF"/>
            <w:vAlign w:val="center"/>
          </w:tcPr>
          <w:p w:rsidR="00125C7B" w:rsidRPr="00125C7B" w:rsidRDefault="00125C7B" w:rsidP="00125C7B">
            <w:pPr>
              <w:autoSpaceDE w:val="0"/>
              <w:autoSpaceDN w:val="0"/>
              <w:adjustRightInd w:val="0"/>
              <w:spacing w:after="0" w:line="240" w:lineRule="auto"/>
              <w:rPr>
                <w:rFonts w:ascii="Times New Roman" w:hAnsi="Times New Roman"/>
                <w:color w:val="000000"/>
                <w:sz w:val="18"/>
                <w:szCs w:val="18"/>
              </w:rPr>
            </w:pPr>
          </w:p>
        </w:tc>
        <w:tc>
          <w:tcPr>
            <w:tcW w:w="638" w:type="dxa"/>
            <w:tcBorders>
              <w:top w:val="nil"/>
              <w:left w:val="nil"/>
              <w:bottom w:val="nil"/>
              <w:right w:val="single" w:sz="16" w:space="0" w:color="000000"/>
            </w:tcBorders>
            <w:shd w:val="clear" w:color="auto" w:fill="FFFFFF"/>
            <w:vAlign w:val="center"/>
          </w:tcPr>
          <w:p w:rsidR="00125C7B" w:rsidRPr="00125C7B" w:rsidRDefault="00125C7B" w:rsidP="00125C7B">
            <w:pPr>
              <w:autoSpaceDE w:val="0"/>
              <w:autoSpaceDN w:val="0"/>
              <w:adjustRightInd w:val="0"/>
              <w:spacing w:after="0" w:line="320" w:lineRule="atLeast"/>
              <w:ind w:left="60" w:right="60"/>
              <w:rPr>
                <w:rFonts w:ascii="Times New Roman" w:hAnsi="Times New Roman"/>
                <w:color w:val="000000"/>
                <w:sz w:val="18"/>
                <w:szCs w:val="18"/>
              </w:rPr>
            </w:pPr>
            <w:r w:rsidRPr="00125C7B">
              <w:rPr>
                <w:rFonts w:ascii="Times New Roman" w:hAnsi="Times New Roman"/>
                <w:color w:val="000000"/>
                <w:sz w:val="18"/>
                <w:szCs w:val="18"/>
              </w:rPr>
              <w:t>Kurang</w:t>
            </w:r>
          </w:p>
        </w:tc>
        <w:tc>
          <w:tcPr>
            <w:tcW w:w="825" w:type="dxa"/>
            <w:tcBorders>
              <w:top w:val="nil"/>
              <w:left w:val="single" w:sz="16" w:space="0" w:color="000000"/>
              <w:bottom w:val="nil"/>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3</w:t>
            </w:r>
          </w:p>
        </w:tc>
        <w:tc>
          <w:tcPr>
            <w:tcW w:w="725" w:type="dxa"/>
            <w:tcBorders>
              <w:top w:val="nil"/>
              <w:bottom w:val="nil"/>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3.8</w:t>
            </w:r>
          </w:p>
        </w:tc>
        <w:tc>
          <w:tcPr>
            <w:tcW w:w="989" w:type="dxa"/>
            <w:tcBorders>
              <w:top w:val="nil"/>
              <w:bottom w:val="nil"/>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3.8</w:t>
            </w:r>
          </w:p>
        </w:tc>
        <w:tc>
          <w:tcPr>
            <w:tcW w:w="1055" w:type="dxa"/>
            <w:tcBorders>
              <w:top w:val="nil"/>
              <w:bottom w:val="nil"/>
              <w:right w:val="single" w:sz="16" w:space="0" w:color="000000"/>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100.0</w:t>
            </w:r>
          </w:p>
        </w:tc>
      </w:tr>
      <w:tr w:rsidR="00125C7B" w:rsidRPr="00571914" w:rsidTr="00125C7B">
        <w:trPr>
          <w:cantSplit/>
          <w:trHeight w:val="89"/>
        </w:trPr>
        <w:tc>
          <w:tcPr>
            <w:tcW w:w="258" w:type="dxa"/>
            <w:vMerge/>
            <w:tcBorders>
              <w:top w:val="single" w:sz="16" w:space="0" w:color="000000"/>
              <w:left w:val="single" w:sz="16" w:space="0" w:color="000000"/>
              <w:bottom w:val="single" w:sz="16" w:space="0" w:color="000000"/>
              <w:right w:val="nil"/>
            </w:tcBorders>
            <w:shd w:val="clear" w:color="auto" w:fill="FFFFFF"/>
            <w:vAlign w:val="center"/>
          </w:tcPr>
          <w:p w:rsidR="00125C7B" w:rsidRPr="00125C7B" w:rsidRDefault="00125C7B" w:rsidP="00125C7B">
            <w:pPr>
              <w:autoSpaceDE w:val="0"/>
              <w:autoSpaceDN w:val="0"/>
              <w:adjustRightInd w:val="0"/>
              <w:spacing w:after="0" w:line="240" w:lineRule="auto"/>
              <w:rPr>
                <w:rFonts w:ascii="Times New Roman" w:hAnsi="Times New Roman"/>
                <w:color w:val="000000"/>
                <w:sz w:val="18"/>
                <w:szCs w:val="18"/>
              </w:rPr>
            </w:pPr>
          </w:p>
        </w:tc>
        <w:tc>
          <w:tcPr>
            <w:tcW w:w="638" w:type="dxa"/>
            <w:tcBorders>
              <w:top w:val="nil"/>
              <w:left w:val="nil"/>
              <w:bottom w:val="single" w:sz="16" w:space="0" w:color="000000"/>
              <w:right w:val="single" w:sz="16" w:space="0" w:color="000000"/>
            </w:tcBorders>
            <w:shd w:val="clear" w:color="auto" w:fill="FFFFFF"/>
            <w:vAlign w:val="center"/>
          </w:tcPr>
          <w:p w:rsidR="00125C7B" w:rsidRPr="00125C7B" w:rsidRDefault="00125C7B" w:rsidP="00125C7B">
            <w:pPr>
              <w:autoSpaceDE w:val="0"/>
              <w:autoSpaceDN w:val="0"/>
              <w:adjustRightInd w:val="0"/>
              <w:spacing w:after="0" w:line="320" w:lineRule="atLeast"/>
              <w:ind w:left="60" w:right="60"/>
              <w:rPr>
                <w:rFonts w:ascii="Times New Roman" w:hAnsi="Times New Roman"/>
                <w:color w:val="000000"/>
                <w:sz w:val="18"/>
                <w:szCs w:val="18"/>
              </w:rPr>
            </w:pPr>
            <w:r w:rsidRPr="00125C7B">
              <w:rPr>
                <w:rFonts w:ascii="Times New Roman" w:hAnsi="Times New Roman"/>
                <w:color w:val="000000"/>
                <w:sz w:val="18"/>
                <w:szCs w:val="18"/>
              </w:rPr>
              <w:t>Total</w:t>
            </w:r>
          </w:p>
        </w:tc>
        <w:tc>
          <w:tcPr>
            <w:tcW w:w="825" w:type="dxa"/>
            <w:tcBorders>
              <w:top w:val="nil"/>
              <w:left w:val="single" w:sz="16" w:space="0" w:color="000000"/>
              <w:bottom w:val="single" w:sz="16" w:space="0" w:color="000000"/>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80</w:t>
            </w:r>
          </w:p>
        </w:tc>
        <w:tc>
          <w:tcPr>
            <w:tcW w:w="725" w:type="dxa"/>
            <w:tcBorders>
              <w:top w:val="nil"/>
              <w:bottom w:val="single" w:sz="16" w:space="0" w:color="000000"/>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100.0</w:t>
            </w:r>
          </w:p>
        </w:tc>
        <w:tc>
          <w:tcPr>
            <w:tcW w:w="989" w:type="dxa"/>
            <w:tcBorders>
              <w:top w:val="nil"/>
              <w:bottom w:val="single" w:sz="16" w:space="0" w:color="000000"/>
            </w:tcBorders>
            <w:shd w:val="clear" w:color="auto" w:fill="FFFFFF"/>
          </w:tcPr>
          <w:p w:rsidR="00125C7B" w:rsidRPr="00125C7B" w:rsidRDefault="00125C7B" w:rsidP="00125C7B">
            <w:pPr>
              <w:autoSpaceDE w:val="0"/>
              <w:autoSpaceDN w:val="0"/>
              <w:adjustRightInd w:val="0"/>
              <w:spacing w:after="0" w:line="320" w:lineRule="atLeast"/>
              <w:ind w:left="60" w:right="60"/>
              <w:jc w:val="right"/>
              <w:rPr>
                <w:rFonts w:ascii="Times New Roman" w:hAnsi="Times New Roman"/>
                <w:color w:val="000000"/>
                <w:sz w:val="18"/>
                <w:szCs w:val="18"/>
              </w:rPr>
            </w:pPr>
            <w:r w:rsidRPr="00125C7B">
              <w:rPr>
                <w:rFonts w:ascii="Times New Roman" w:hAnsi="Times New Roman"/>
                <w:color w:val="000000"/>
                <w:sz w:val="18"/>
                <w:szCs w:val="18"/>
              </w:rPr>
              <w:t>100.0</w:t>
            </w:r>
          </w:p>
        </w:tc>
        <w:tc>
          <w:tcPr>
            <w:tcW w:w="1055" w:type="dxa"/>
            <w:tcBorders>
              <w:top w:val="nil"/>
              <w:bottom w:val="single" w:sz="16" w:space="0" w:color="000000"/>
              <w:right w:val="single" w:sz="16" w:space="0" w:color="000000"/>
            </w:tcBorders>
            <w:shd w:val="clear" w:color="auto" w:fill="FFFFFF"/>
          </w:tcPr>
          <w:p w:rsidR="00125C7B" w:rsidRPr="00125C7B" w:rsidRDefault="00125C7B" w:rsidP="00125C7B">
            <w:pPr>
              <w:autoSpaceDE w:val="0"/>
              <w:autoSpaceDN w:val="0"/>
              <w:adjustRightInd w:val="0"/>
              <w:spacing w:after="0" w:line="240" w:lineRule="auto"/>
              <w:rPr>
                <w:rFonts w:ascii="Times New Roman" w:hAnsi="Times New Roman"/>
                <w:sz w:val="24"/>
                <w:szCs w:val="24"/>
              </w:rPr>
            </w:pPr>
          </w:p>
        </w:tc>
      </w:tr>
    </w:tbl>
    <w:p w:rsidR="00125C7B" w:rsidRPr="00C32043" w:rsidRDefault="00125C7B" w:rsidP="00C32043">
      <w:pPr>
        <w:pStyle w:val="ListParagraph"/>
        <w:spacing w:after="0" w:line="240" w:lineRule="auto"/>
        <w:ind w:left="810" w:hanging="900"/>
        <w:jc w:val="both"/>
        <w:rPr>
          <w:rFonts w:ascii="Times New Roman" w:hAnsi="Times New Roman"/>
          <w:sz w:val="24"/>
          <w:szCs w:val="24"/>
        </w:rPr>
      </w:pPr>
      <w:r w:rsidRPr="00C32043">
        <w:rPr>
          <w:rFonts w:ascii="Times New Roman" w:hAnsi="Times New Roman"/>
          <w:sz w:val="24"/>
          <w:szCs w:val="24"/>
          <w:lang w:val="id-ID"/>
        </w:rPr>
        <w:t>Tabel</w:t>
      </w:r>
      <w:r w:rsidRPr="00C32043">
        <w:rPr>
          <w:rFonts w:ascii="Times New Roman" w:hAnsi="Times New Roman"/>
          <w:sz w:val="24"/>
          <w:szCs w:val="24"/>
        </w:rPr>
        <w:t xml:space="preserve"> 3. </w:t>
      </w:r>
      <w:r w:rsidRPr="00C32043">
        <w:rPr>
          <w:rFonts w:ascii="Times New Roman" w:hAnsi="Times New Roman"/>
          <w:sz w:val="24"/>
          <w:szCs w:val="24"/>
          <w:lang w:val="id-ID"/>
        </w:rPr>
        <w:t xml:space="preserve">Distribusi Frekuensi Variabel </w:t>
      </w:r>
      <w:r w:rsidRPr="00C32043">
        <w:rPr>
          <w:rFonts w:ascii="Times New Roman" w:hAnsi="Times New Roman"/>
          <w:sz w:val="24"/>
          <w:szCs w:val="24"/>
        </w:rPr>
        <w:t xml:space="preserve">tingkat </w:t>
      </w:r>
      <w:r w:rsidR="004D27B6">
        <w:rPr>
          <w:rFonts w:ascii="Times New Roman" w:hAnsi="Times New Roman"/>
          <w:sz w:val="24"/>
          <w:szCs w:val="24"/>
        </w:rPr>
        <w:t>sos</w:t>
      </w:r>
      <w:r w:rsidRPr="00C32043">
        <w:rPr>
          <w:rFonts w:ascii="Times New Roman" w:hAnsi="Times New Roman"/>
          <w:sz w:val="24"/>
          <w:szCs w:val="24"/>
        </w:rPr>
        <w:t>ial ekonomi</w:t>
      </w:r>
    </w:p>
    <w:p w:rsidR="00125C7B" w:rsidRDefault="00125C7B" w:rsidP="00E513C5">
      <w:pPr>
        <w:autoSpaceDE w:val="0"/>
        <w:autoSpaceDN w:val="0"/>
        <w:adjustRightInd w:val="0"/>
        <w:spacing w:after="0" w:line="240" w:lineRule="auto"/>
        <w:jc w:val="both"/>
        <w:rPr>
          <w:rFonts w:ascii="Times New Roman" w:hAnsi="Times New Roman"/>
          <w:b/>
          <w:sz w:val="24"/>
          <w:szCs w:val="24"/>
        </w:rPr>
      </w:pPr>
    </w:p>
    <w:p w:rsidR="00125C7B" w:rsidRPr="00125C7B" w:rsidRDefault="00125C7B" w:rsidP="00125C7B">
      <w:pPr>
        <w:autoSpaceDE w:val="0"/>
        <w:autoSpaceDN w:val="0"/>
        <w:adjustRightInd w:val="0"/>
        <w:spacing w:after="0" w:line="240" w:lineRule="auto"/>
        <w:ind w:firstLine="567"/>
        <w:jc w:val="both"/>
        <w:rPr>
          <w:rFonts w:ascii="Times New Roman" w:hAnsi="Times New Roman"/>
          <w:sz w:val="24"/>
          <w:szCs w:val="24"/>
        </w:rPr>
      </w:pPr>
      <w:r w:rsidRPr="00125C7B">
        <w:rPr>
          <w:rFonts w:ascii="Times New Roman" w:hAnsi="Times New Roman"/>
          <w:sz w:val="24"/>
          <w:szCs w:val="24"/>
          <w:lang w:val="id-ID"/>
        </w:rPr>
        <w:t>Berdasarkan tabel distribusi frekuensi di atas, dapat digambarkan histogram sebagai berikut:</w:t>
      </w:r>
    </w:p>
    <w:p w:rsidR="00125C7B" w:rsidRPr="00125C7B" w:rsidRDefault="00125C7B" w:rsidP="00E513C5">
      <w:pPr>
        <w:autoSpaceDE w:val="0"/>
        <w:autoSpaceDN w:val="0"/>
        <w:adjustRightInd w:val="0"/>
        <w:spacing w:after="0" w:line="240" w:lineRule="auto"/>
        <w:jc w:val="both"/>
        <w:rPr>
          <w:rFonts w:ascii="Times New Roman" w:hAnsi="Times New Roman"/>
          <w:sz w:val="24"/>
          <w:szCs w:val="24"/>
        </w:rPr>
      </w:pPr>
    </w:p>
    <w:p w:rsidR="00125C7B" w:rsidRDefault="00125C7B" w:rsidP="00E513C5">
      <w:pPr>
        <w:autoSpaceDE w:val="0"/>
        <w:autoSpaceDN w:val="0"/>
        <w:adjustRightInd w:val="0"/>
        <w:spacing w:after="0" w:line="240" w:lineRule="auto"/>
        <w:jc w:val="both"/>
        <w:rPr>
          <w:rFonts w:ascii="Times New Roman" w:hAnsi="Times New Roman"/>
          <w:b/>
          <w:sz w:val="24"/>
          <w:szCs w:val="24"/>
        </w:rPr>
      </w:pPr>
      <w:r>
        <w:rPr>
          <w:rFonts w:ascii="Times New Roman" w:hAnsi="Times New Roman"/>
          <w:b/>
          <w:noProof/>
          <w:sz w:val="24"/>
          <w:szCs w:val="24"/>
          <w:lang w:val="id-ID" w:eastAsia="id-ID"/>
        </w:rPr>
        <w:drawing>
          <wp:anchor distT="0" distB="0" distL="114300" distR="114300" simplePos="0" relativeHeight="251659264" behindDoc="1" locked="0" layoutInCell="1" allowOverlap="1" wp14:anchorId="641DABBC" wp14:editId="61523A90">
            <wp:simplePos x="0" y="0"/>
            <wp:positionH relativeFrom="column">
              <wp:posOffset>4445</wp:posOffset>
            </wp:positionH>
            <wp:positionV relativeFrom="paragraph">
              <wp:posOffset>635</wp:posOffset>
            </wp:positionV>
            <wp:extent cx="2771775" cy="16640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1775" cy="1664060"/>
                    </a:xfrm>
                    <a:prstGeom prst="rect">
                      <a:avLst/>
                    </a:prstGeom>
                    <a:noFill/>
                  </pic:spPr>
                </pic:pic>
              </a:graphicData>
            </a:graphic>
            <wp14:sizeRelH relativeFrom="page">
              <wp14:pctWidth>0</wp14:pctWidth>
            </wp14:sizeRelH>
            <wp14:sizeRelV relativeFrom="page">
              <wp14:pctHeight>0</wp14:pctHeight>
            </wp14:sizeRelV>
          </wp:anchor>
        </w:drawing>
      </w:r>
    </w:p>
    <w:p w:rsidR="00125C7B" w:rsidRDefault="00125C7B" w:rsidP="00E513C5">
      <w:pPr>
        <w:autoSpaceDE w:val="0"/>
        <w:autoSpaceDN w:val="0"/>
        <w:adjustRightInd w:val="0"/>
        <w:spacing w:after="0" w:line="240" w:lineRule="auto"/>
        <w:jc w:val="both"/>
        <w:rPr>
          <w:rFonts w:ascii="Times New Roman" w:hAnsi="Times New Roman"/>
          <w:b/>
          <w:sz w:val="24"/>
          <w:szCs w:val="24"/>
        </w:rPr>
      </w:pPr>
    </w:p>
    <w:p w:rsidR="00125C7B" w:rsidRDefault="00125C7B" w:rsidP="00E513C5">
      <w:pPr>
        <w:autoSpaceDE w:val="0"/>
        <w:autoSpaceDN w:val="0"/>
        <w:adjustRightInd w:val="0"/>
        <w:spacing w:after="0" w:line="240" w:lineRule="auto"/>
        <w:jc w:val="both"/>
        <w:rPr>
          <w:rFonts w:ascii="Times New Roman" w:hAnsi="Times New Roman"/>
          <w:b/>
          <w:sz w:val="24"/>
          <w:szCs w:val="24"/>
        </w:rPr>
      </w:pPr>
    </w:p>
    <w:p w:rsidR="00E81B6C" w:rsidRDefault="00E81B6C" w:rsidP="00E513C5">
      <w:pPr>
        <w:autoSpaceDE w:val="0"/>
        <w:autoSpaceDN w:val="0"/>
        <w:adjustRightInd w:val="0"/>
        <w:spacing w:after="0" w:line="240" w:lineRule="auto"/>
        <w:jc w:val="both"/>
        <w:rPr>
          <w:rFonts w:ascii="Times New Roman" w:hAnsi="Times New Roman"/>
          <w:b/>
          <w:sz w:val="24"/>
          <w:szCs w:val="24"/>
        </w:rPr>
      </w:pPr>
    </w:p>
    <w:p w:rsidR="00E81B6C" w:rsidRDefault="00E81B6C" w:rsidP="00E513C5">
      <w:pPr>
        <w:autoSpaceDE w:val="0"/>
        <w:autoSpaceDN w:val="0"/>
        <w:adjustRightInd w:val="0"/>
        <w:spacing w:after="0" w:line="240" w:lineRule="auto"/>
        <w:jc w:val="both"/>
        <w:rPr>
          <w:rFonts w:ascii="Times New Roman" w:hAnsi="Times New Roman"/>
          <w:b/>
          <w:sz w:val="24"/>
          <w:szCs w:val="24"/>
        </w:rPr>
      </w:pPr>
    </w:p>
    <w:p w:rsidR="00E81B6C" w:rsidRDefault="00E81B6C" w:rsidP="00E513C5">
      <w:pPr>
        <w:autoSpaceDE w:val="0"/>
        <w:autoSpaceDN w:val="0"/>
        <w:adjustRightInd w:val="0"/>
        <w:spacing w:after="0" w:line="240" w:lineRule="auto"/>
        <w:jc w:val="both"/>
        <w:rPr>
          <w:rFonts w:ascii="Times New Roman" w:hAnsi="Times New Roman"/>
          <w:b/>
          <w:sz w:val="24"/>
          <w:szCs w:val="24"/>
        </w:rPr>
      </w:pPr>
    </w:p>
    <w:p w:rsidR="00E81B6C" w:rsidRDefault="00E81B6C" w:rsidP="00E513C5">
      <w:pPr>
        <w:autoSpaceDE w:val="0"/>
        <w:autoSpaceDN w:val="0"/>
        <w:adjustRightInd w:val="0"/>
        <w:spacing w:after="0" w:line="240" w:lineRule="auto"/>
        <w:jc w:val="both"/>
        <w:rPr>
          <w:rFonts w:ascii="Times New Roman" w:hAnsi="Times New Roman"/>
          <w:b/>
          <w:sz w:val="24"/>
          <w:szCs w:val="24"/>
        </w:rPr>
      </w:pPr>
    </w:p>
    <w:p w:rsidR="00E81B6C" w:rsidRDefault="00E81B6C" w:rsidP="00E513C5">
      <w:pPr>
        <w:autoSpaceDE w:val="0"/>
        <w:autoSpaceDN w:val="0"/>
        <w:adjustRightInd w:val="0"/>
        <w:spacing w:after="0" w:line="240" w:lineRule="auto"/>
        <w:jc w:val="both"/>
        <w:rPr>
          <w:rFonts w:ascii="Times New Roman" w:hAnsi="Times New Roman"/>
          <w:b/>
          <w:sz w:val="24"/>
          <w:szCs w:val="24"/>
        </w:rPr>
      </w:pPr>
    </w:p>
    <w:p w:rsidR="00E81B6C" w:rsidRDefault="00E81B6C" w:rsidP="00E513C5">
      <w:pPr>
        <w:autoSpaceDE w:val="0"/>
        <w:autoSpaceDN w:val="0"/>
        <w:adjustRightInd w:val="0"/>
        <w:spacing w:after="0" w:line="240" w:lineRule="auto"/>
        <w:jc w:val="both"/>
        <w:rPr>
          <w:rFonts w:ascii="Times New Roman" w:hAnsi="Times New Roman"/>
          <w:b/>
          <w:sz w:val="24"/>
          <w:szCs w:val="24"/>
        </w:rPr>
      </w:pPr>
    </w:p>
    <w:p w:rsidR="00E81B6C" w:rsidRDefault="00E81B6C" w:rsidP="00E513C5">
      <w:pPr>
        <w:autoSpaceDE w:val="0"/>
        <w:autoSpaceDN w:val="0"/>
        <w:adjustRightInd w:val="0"/>
        <w:spacing w:after="0" w:line="240" w:lineRule="auto"/>
        <w:jc w:val="both"/>
        <w:rPr>
          <w:rFonts w:ascii="Times New Roman" w:hAnsi="Times New Roman"/>
          <w:b/>
          <w:sz w:val="24"/>
          <w:szCs w:val="24"/>
        </w:rPr>
      </w:pPr>
    </w:p>
    <w:p w:rsidR="00E81B6C" w:rsidRDefault="00E81B6C" w:rsidP="00E81B6C">
      <w:pPr>
        <w:pStyle w:val="ListParagraph"/>
        <w:spacing w:after="0" w:line="240" w:lineRule="auto"/>
        <w:ind w:left="1080" w:hanging="1080"/>
        <w:jc w:val="both"/>
        <w:rPr>
          <w:rFonts w:ascii="Times New Roman" w:hAnsi="Times New Roman"/>
          <w:sz w:val="24"/>
          <w:szCs w:val="24"/>
        </w:rPr>
      </w:pPr>
      <w:r w:rsidRPr="00E81B6C">
        <w:rPr>
          <w:rFonts w:ascii="Times New Roman" w:hAnsi="Times New Roman"/>
          <w:sz w:val="24"/>
          <w:szCs w:val="24"/>
          <w:lang w:eastAsia="x-none"/>
        </w:rPr>
        <w:t>Gambar 2</w:t>
      </w:r>
      <w:r w:rsidRPr="00E81B6C">
        <w:rPr>
          <w:rFonts w:ascii="Times New Roman" w:hAnsi="Times New Roman"/>
          <w:sz w:val="24"/>
          <w:szCs w:val="24"/>
        </w:rPr>
        <w:t>. Histogram Variabel keserasian berbusana</w:t>
      </w:r>
    </w:p>
    <w:p w:rsidR="00E81B6C" w:rsidRDefault="00E81B6C" w:rsidP="00E81B6C">
      <w:pPr>
        <w:spacing w:after="0" w:line="240" w:lineRule="auto"/>
        <w:jc w:val="both"/>
        <w:rPr>
          <w:rFonts w:ascii="Times New Roman" w:hAnsi="Times New Roman"/>
          <w:b/>
          <w:sz w:val="24"/>
          <w:szCs w:val="24"/>
        </w:rPr>
      </w:pPr>
      <w:r w:rsidRPr="00E81B6C">
        <w:rPr>
          <w:rFonts w:ascii="Times New Roman" w:hAnsi="Times New Roman"/>
          <w:b/>
          <w:sz w:val="24"/>
          <w:szCs w:val="24"/>
        </w:rPr>
        <w:t>Data Tingkat Kesenjangan Ekonomi Terhadap Gaya berbusana 2017</w:t>
      </w:r>
    </w:p>
    <w:p w:rsidR="00E81B6C" w:rsidRDefault="00E81B6C" w:rsidP="00E81B6C">
      <w:pPr>
        <w:spacing w:after="0" w:line="240" w:lineRule="auto"/>
        <w:jc w:val="both"/>
        <w:rPr>
          <w:rFonts w:ascii="Times New Roman" w:hAnsi="Times New Roman"/>
          <w:b/>
          <w:sz w:val="24"/>
          <w:szCs w:val="24"/>
        </w:rPr>
      </w:pPr>
    </w:p>
    <w:p w:rsidR="00E81B6C" w:rsidRPr="00E81B6C" w:rsidRDefault="00E81B6C" w:rsidP="007711E4">
      <w:pPr>
        <w:pStyle w:val="ListParagraph"/>
        <w:numPr>
          <w:ilvl w:val="0"/>
          <w:numId w:val="4"/>
        </w:numPr>
        <w:tabs>
          <w:tab w:val="left" w:pos="270"/>
          <w:tab w:val="left" w:pos="360"/>
        </w:tabs>
        <w:autoSpaceDE w:val="0"/>
        <w:autoSpaceDN w:val="0"/>
        <w:adjustRightInd w:val="0"/>
        <w:spacing w:after="0" w:line="240" w:lineRule="auto"/>
        <w:ind w:left="270" w:hanging="270"/>
        <w:jc w:val="both"/>
        <w:rPr>
          <w:rFonts w:ascii="Times New Roman" w:hAnsi="Times New Roman"/>
          <w:sz w:val="24"/>
          <w:szCs w:val="24"/>
          <w:lang w:val="id-ID"/>
        </w:rPr>
      </w:pPr>
      <w:r w:rsidRPr="00E81B6C">
        <w:rPr>
          <w:rFonts w:ascii="Times New Roman" w:hAnsi="Times New Roman"/>
          <w:sz w:val="24"/>
          <w:szCs w:val="24"/>
          <w:lang w:val="id-ID"/>
        </w:rPr>
        <w:t xml:space="preserve">Variabel </w:t>
      </w:r>
      <w:r>
        <w:rPr>
          <w:rFonts w:ascii="Times New Roman" w:hAnsi="Times New Roman"/>
          <w:sz w:val="24"/>
          <w:szCs w:val="24"/>
        </w:rPr>
        <w:t>Gaya Berbusana</w:t>
      </w:r>
      <w:r w:rsidRPr="00E81B6C">
        <w:rPr>
          <w:rFonts w:ascii="Times New Roman" w:hAnsi="Times New Roman"/>
          <w:sz w:val="24"/>
          <w:szCs w:val="24"/>
        </w:rPr>
        <w:t xml:space="preserve"> 2017</w:t>
      </w:r>
    </w:p>
    <w:p w:rsidR="00E81B6C" w:rsidRDefault="00E81B6C" w:rsidP="00C32043">
      <w:pPr>
        <w:autoSpaceDE w:val="0"/>
        <w:autoSpaceDN w:val="0"/>
        <w:adjustRightInd w:val="0"/>
        <w:spacing w:after="0" w:line="240" w:lineRule="auto"/>
        <w:ind w:firstLine="567"/>
        <w:jc w:val="both"/>
        <w:rPr>
          <w:rFonts w:ascii="Times New Roman" w:hAnsi="Times New Roman"/>
          <w:sz w:val="24"/>
          <w:szCs w:val="24"/>
        </w:rPr>
      </w:pPr>
      <w:r w:rsidRPr="00E81B6C">
        <w:rPr>
          <w:rFonts w:ascii="Times New Roman" w:hAnsi="Times New Roman"/>
          <w:sz w:val="24"/>
          <w:szCs w:val="24"/>
          <w:lang w:val="id-ID"/>
        </w:rPr>
        <w:t xml:space="preserve">Data mengenai variabel </w:t>
      </w:r>
      <w:r>
        <w:rPr>
          <w:rFonts w:ascii="Times New Roman" w:hAnsi="Times New Roman"/>
          <w:sz w:val="24"/>
          <w:szCs w:val="24"/>
        </w:rPr>
        <w:t>gaya berbusana</w:t>
      </w:r>
      <w:r w:rsidRPr="00E81B6C">
        <w:rPr>
          <w:rFonts w:ascii="Times New Roman" w:hAnsi="Times New Roman"/>
          <w:sz w:val="24"/>
          <w:szCs w:val="24"/>
        </w:rPr>
        <w:t xml:space="preserve"> berbusana</w:t>
      </w:r>
      <w:r w:rsidRPr="00E81B6C">
        <w:rPr>
          <w:rFonts w:ascii="Times New Roman" w:hAnsi="Times New Roman"/>
          <w:sz w:val="24"/>
          <w:szCs w:val="24"/>
          <w:lang w:val="id-ID"/>
        </w:rPr>
        <w:t xml:space="preserve">  dalam  penelitian  ini  diperoleh  dari  </w:t>
      </w:r>
      <w:r w:rsidRPr="00E81B6C">
        <w:rPr>
          <w:rFonts w:ascii="Times New Roman" w:hAnsi="Times New Roman"/>
          <w:sz w:val="24"/>
          <w:szCs w:val="24"/>
        </w:rPr>
        <w:t>kuisioner</w:t>
      </w:r>
      <w:r w:rsidRPr="00E81B6C">
        <w:rPr>
          <w:rFonts w:ascii="Times New Roman" w:hAnsi="Times New Roman"/>
          <w:sz w:val="24"/>
          <w:szCs w:val="24"/>
          <w:lang w:val="id-ID"/>
        </w:rPr>
        <w:t xml:space="preserve">.  Berdasarkan  data  yang terkumpul  diketahui  skor  tertinggi  yang  diperoleh  adalah  </w:t>
      </w:r>
      <w:r w:rsidRPr="00E81B6C">
        <w:rPr>
          <w:rFonts w:ascii="Times New Roman" w:hAnsi="Times New Roman"/>
          <w:sz w:val="24"/>
          <w:szCs w:val="24"/>
        </w:rPr>
        <w:t>80</w:t>
      </w:r>
      <w:r w:rsidRPr="00E81B6C">
        <w:rPr>
          <w:rFonts w:ascii="Times New Roman" w:hAnsi="Times New Roman"/>
          <w:sz w:val="24"/>
          <w:szCs w:val="24"/>
          <w:lang w:val="id-ID"/>
        </w:rPr>
        <w:t xml:space="preserve">  dan skor  terendah  adalah  </w:t>
      </w:r>
      <w:r w:rsidRPr="00E81B6C">
        <w:rPr>
          <w:rFonts w:ascii="Times New Roman" w:hAnsi="Times New Roman"/>
          <w:sz w:val="24"/>
          <w:szCs w:val="24"/>
        </w:rPr>
        <w:t>75</w:t>
      </w:r>
      <w:r w:rsidRPr="00E81B6C">
        <w:rPr>
          <w:rFonts w:ascii="Times New Roman" w:hAnsi="Times New Roman"/>
          <w:sz w:val="24"/>
          <w:szCs w:val="24"/>
          <w:lang w:val="id-ID"/>
        </w:rPr>
        <w:t xml:space="preserve">.  Berdasarkan  hasil    analisis  diperoleh harga mean  sebesar  </w:t>
      </w:r>
      <w:r w:rsidRPr="00E81B6C">
        <w:rPr>
          <w:rFonts w:ascii="Times New Roman" w:hAnsi="Times New Roman"/>
          <w:sz w:val="24"/>
          <w:szCs w:val="24"/>
        </w:rPr>
        <w:t>119,47</w:t>
      </w:r>
      <w:r w:rsidRPr="00E81B6C">
        <w:rPr>
          <w:rFonts w:ascii="Times New Roman" w:hAnsi="Times New Roman"/>
          <w:sz w:val="24"/>
          <w:szCs w:val="24"/>
          <w:lang w:val="id-ID"/>
        </w:rPr>
        <w:t>, dan standar devisiasi sebesar 13,</w:t>
      </w:r>
      <w:r w:rsidRPr="00E81B6C">
        <w:rPr>
          <w:rFonts w:ascii="Times New Roman" w:hAnsi="Times New Roman"/>
          <w:sz w:val="24"/>
          <w:szCs w:val="24"/>
        </w:rPr>
        <w:t>5</w:t>
      </w:r>
      <w:r w:rsidRPr="00E81B6C">
        <w:rPr>
          <w:rFonts w:ascii="Times New Roman" w:hAnsi="Times New Roman"/>
          <w:sz w:val="24"/>
          <w:szCs w:val="24"/>
          <w:lang w:val="id-ID"/>
        </w:rPr>
        <w:t>.</w:t>
      </w:r>
    </w:p>
    <w:p w:rsidR="00C32043" w:rsidRPr="00E81B6C" w:rsidRDefault="00C32043" w:rsidP="00C32043">
      <w:pPr>
        <w:autoSpaceDE w:val="0"/>
        <w:autoSpaceDN w:val="0"/>
        <w:adjustRightInd w:val="0"/>
        <w:spacing w:after="0" w:line="240" w:lineRule="auto"/>
        <w:ind w:firstLine="567"/>
        <w:jc w:val="both"/>
        <w:rPr>
          <w:rFonts w:ascii="Times New Roman" w:hAnsi="Times New Roman"/>
          <w:sz w:val="24"/>
          <w:szCs w:val="24"/>
        </w:rPr>
      </w:pPr>
    </w:p>
    <w:p w:rsidR="00E81B6C" w:rsidRPr="00C32043" w:rsidRDefault="00E81B6C" w:rsidP="00E81B6C">
      <w:pPr>
        <w:spacing w:after="0" w:line="240" w:lineRule="auto"/>
        <w:jc w:val="both"/>
        <w:rPr>
          <w:rFonts w:ascii="Times New Roman" w:hAnsi="Times New Roman"/>
          <w:sz w:val="24"/>
          <w:szCs w:val="24"/>
        </w:rPr>
      </w:pPr>
      <w:r w:rsidRPr="00C32043">
        <w:rPr>
          <w:rFonts w:ascii="Times New Roman" w:hAnsi="Times New Roman"/>
          <w:sz w:val="24"/>
          <w:szCs w:val="24"/>
          <w:lang w:val="id-ID"/>
        </w:rPr>
        <w:t xml:space="preserve">Distribusi  frekuensi  </w:t>
      </w:r>
      <w:r w:rsidRPr="00C32043">
        <w:rPr>
          <w:rFonts w:ascii="Times New Roman" w:hAnsi="Times New Roman"/>
          <w:sz w:val="24"/>
          <w:szCs w:val="24"/>
        </w:rPr>
        <w:t>keseransian berbusana</w:t>
      </w:r>
      <w:r w:rsidRPr="00C32043">
        <w:rPr>
          <w:rFonts w:ascii="Times New Roman" w:hAnsi="Times New Roman"/>
          <w:sz w:val="24"/>
          <w:szCs w:val="24"/>
          <w:lang w:val="id-ID"/>
        </w:rPr>
        <w:t xml:space="preserve"> </w:t>
      </w:r>
    </w:p>
    <w:p w:rsidR="00C32043" w:rsidRPr="00C32043" w:rsidRDefault="00C32043" w:rsidP="007711E4">
      <w:pPr>
        <w:pStyle w:val="ListParagraph"/>
        <w:numPr>
          <w:ilvl w:val="0"/>
          <w:numId w:val="5"/>
        </w:numPr>
        <w:autoSpaceDE w:val="0"/>
        <w:autoSpaceDN w:val="0"/>
        <w:adjustRightInd w:val="0"/>
        <w:spacing w:after="0" w:line="240" w:lineRule="auto"/>
        <w:ind w:left="360"/>
        <w:jc w:val="both"/>
        <w:rPr>
          <w:rFonts w:ascii="Times New Roman" w:hAnsi="Times New Roman"/>
          <w:sz w:val="24"/>
          <w:szCs w:val="24"/>
          <w:lang w:val="id-ID"/>
        </w:rPr>
      </w:pPr>
      <w:r w:rsidRPr="00C32043">
        <w:rPr>
          <w:rFonts w:ascii="Times New Roman" w:hAnsi="Times New Roman"/>
          <w:sz w:val="24"/>
          <w:szCs w:val="24"/>
          <w:lang w:val="id-ID"/>
        </w:rPr>
        <w:t xml:space="preserve">Menentukan </w:t>
      </w:r>
      <w:r w:rsidRPr="00C32043">
        <w:rPr>
          <w:rFonts w:ascii="Times New Roman" w:hAnsi="Times New Roman"/>
          <w:bCs/>
          <w:sz w:val="24"/>
          <w:szCs w:val="24"/>
          <w:lang w:val="id-ID"/>
        </w:rPr>
        <w:t>rentang</w:t>
      </w:r>
      <w:r w:rsidRPr="00C32043">
        <w:rPr>
          <w:rFonts w:ascii="Times New Roman" w:hAnsi="Times New Roman"/>
          <w:sz w:val="24"/>
          <w:szCs w:val="24"/>
          <w:lang w:val="id-ID"/>
        </w:rPr>
        <w:t xml:space="preserve"> kelas (range) </w:t>
      </w:r>
    </w:p>
    <w:p w:rsidR="00C32043" w:rsidRPr="00C32043" w:rsidRDefault="00C32043" w:rsidP="00C32043">
      <w:pPr>
        <w:spacing w:after="0" w:line="240" w:lineRule="auto"/>
        <w:jc w:val="both"/>
        <w:rPr>
          <w:rFonts w:ascii="Times New Roman" w:hAnsi="Times New Roman"/>
          <w:sz w:val="24"/>
          <w:szCs w:val="24"/>
          <w:lang w:val="id-ID"/>
        </w:rPr>
      </w:pPr>
      <w:r w:rsidRPr="00C32043">
        <w:rPr>
          <w:rFonts w:ascii="Times New Roman" w:hAnsi="Times New Roman"/>
          <w:sz w:val="24"/>
          <w:szCs w:val="24"/>
          <w:lang w:val="id-ID"/>
        </w:rPr>
        <w:t xml:space="preserve">      Menentukan panjang kelas interval</w:t>
      </w:r>
    </w:p>
    <w:p w:rsidR="00C32043" w:rsidRPr="00C32043" w:rsidRDefault="00C32043" w:rsidP="00C32043">
      <w:pPr>
        <w:spacing w:after="0" w:line="240" w:lineRule="auto"/>
        <w:jc w:val="both"/>
        <w:rPr>
          <w:rFonts w:ascii="Times New Roman" w:hAnsi="Times New Roman"/>
          <w:sz w:val="24"/>
          <w:szCs w:val="24"/>
          <w:lang w:val="id-ID"/>
        </w:rPr>
      </w:pPr>
      <w:r w:rsidRPr="00C32043">
        <w:rPr>
          <w:rFonts w:ascii="Times New Roman" w:hAnsi="Times New Roman"/>
          <w:sz w:val="24"/>
          <w:szCs w:val="24"/>
          <w:lang w:val="id-ID"/>
        </w:rPr>
        <w:t xml:space="preserve">Panjang kelas interval (P) = rentang kelas : kelas interval </w:t>
      </w:r>
    </w:p>
    <w:tbl>
      <w:tblPr>
        <w:tblW w:w="2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892"/>
      </w:tblGrid>
      <w:tr w:rsidR="00C32043" w:rsidRPr="00C32043" w:rsidTr="00DD6DB1">
        <w:trPr>
          <w:trHeight w:val="300"/>
          <w:jc w:val="center"/>
        </w:trPr>
        <w:tc>
          <w:tcPr>
            <w:tcW w:w="960" w:type="dxa"/>
            <w:shd w:val="clear" w:color="auto" w:fill="auto"/>
            <w:noWrap/>
            <w:vAlign w:val="bottom"/>
            <w:hideMark/>
          </w:tcPr>
          <w:p w:rsidR="00C32043" w:rsidRPr="00C32043" w:rsidRDefault="00C32043" w:rsidP="00C32043">
            <w:pPr>
              <w:spacing w:after="0" w:line="240" w:lineRule="auto"/>
              <w:jc w:val="both"/>
              <w:rPr>
                <w:rFonts w:ascii="Times New Roman" w:hAnsi="Times New Roman"/>
                <w:sz w:val="24"/>
                <w:szCs w:val="24"/>
              </w:rPr>
            </w:pPr>
            <w:r w:rsidRPr="00C32043">
              <w:rPr>
                <w:rFonts w:ascii="Times New Roman" w:hAnsi="Times New Roman"/>
                <w:sz w:val="24"/>
                <w:szCs w:val="24"/>
              </w:rPr>
              <w:t>BAIK</w:t>
            </w:r>
          </w:p>
        </w:tc>
        <w:tc>
          <w:tcPr>
            <w:tcW w:w="1892" w:type="dxa"/>
            <w:shd w:val="clear" w:color="auto" w:fill="auto"/>
            <w:noWrap/>
            <w:vAlign w:val="bottom"/>
            <w:hideMark/>
          </w:tcPr>
          <w:p w:rsidR="00C32043" w:rsidRPr="00C32043" w:rsidRDefault="00C32043" w:rsidP="00C32043">
            <w:pPr>
              <w:spacing w:after="0" w:line="240" w:lineRule="auto"/>
              <w:jc w:val="both"/>
              <w:rPr>
                <w:rFonts w:ascii="Times New Roman" w:hAnsi="Times New Roman"/>
                <w:sz w:val="24"/>
                <w:szCs w:val="24"/>
              </w:rPr>
            </w:pPr>
            <w:r w:rsidRPr="00C32043">
              <w:rPr>
                <w:rFonts w:ascii="Times New Roman" w:hAnsi="Times New Roman"/>
                <w:sz w:val="24"/>
                <w:szCs w:val="24"/>
              </w:rPr>
              <w:t>X ≥ (M + SD)</w:t>
            </w:r>
          </w:p>
        </w:tc>
      </w:tr>
      <w:tr w:rsidR="00C32043" w:rsidRPr="00C32043" w:rsidTr="00DD6DB1">
        <w:trPr>
          <w:trHeight w:val="300"/>
          <w:jc w:val="center"/>
        </w:trPr>
        <w:tc>
          <w:tcPr>
            <w:tcW w:w="960" w:type="dxa"/>
            <w:shd w:val="clear" w:color="auto" w:fill="auto"/>
            <w:noWrap/>
            <w:vAlign w:val="bottom"/>
            <w:hideMark/>
          </w:tcPr>
          <w:p w:rsidR="00C32043" w:rsidRPr="00C32043" w:rsidRDefault="00C32043" w:rsidP="00C32043">
            <w:pPr>
              <w:spacing w:after="0" w:line="240" w:lineRule="auto"/>
              <w:jc w:val="both"/>
              <w:rPr>
                <w:rFonts w:ascii="Times New Roman" w:hAnsi="Times New Roman"/>
                <w:sz w:val="24"/>
                <w:szCs w:val="24"/>
              </w:rPr>
            </w:pPr>
            <w:r w:rsidRPr="00C32043">
              <w:rPr>
                <w:rFonts w:ascii="Times New Roman" w:hAnsi="Times New Roman"/>
                <w:sz w:val="24"/>
                <w:szCs w:val="24"/>
              </w:rPr>
              <w:t>CUKUP</w:t>
            </w:r>
          </w:p>
        </w:tc>
        <w:tc>
          <w:tcPr>
            <w:tcW w:w="1892" w:type="dxa"/>
            <w:shd w:val="clear" w:color="auto" w:fill="auto"/>
            <w:noWrap/>
            <w:vAlign w:val="bottom"/>
            <w:hideMark/>
          </w:tcPr>
          <w:p w:rsidR="00C32043" w:rsidRPr="00C32043" w:rsidRDefault="00C32043" w:rsidP="00C32043">
            <w:pPr>
              <w:spacing w:after="0" w:line="240" w:lineRule="auto"/>
              <w:jc w:val="both"/>
              <w:rPr>
                <w:rFonts w:ascii="Times New Roman" w:hAnsi="Times New Roman"/>
                <w:sz w:val="24"/>
                <w:szCs w:val="24"/>
              </w:rPr>
            </w:pPr>
            <w:r w:rsidRPr="00C32043">
              <w:rPr>
                <w:rFonts w:ascii="Times New Roman" w:hAnsi="Times New Roman"/>
                <w:sz w:val="24"/>
                <w:szCs w:val="24"/>
              </w:rPr>
              <w:t>(M-SD ≤ X ≤ (M + SD)</w:t>
            </w:r>
          </w:p>
        </w:tc>
      </w:tr>
      <w:tr w:rsidR="00C32043" w:rsidRPr="00C32043" w:rsidTr="00DD6DB1">
        <w:trPr>
          <w:trHeight w:val="300"/>
          <w:jc w:val="center"/>
        </w:trPr>
        <w:tc>
          <w:tcPr>
            <w:tcW w:w="960" w:type="dxa"/>
            <w:shd w:val="clear" w:color="auto" w:fill="auto"/>
            <w:noWrap/>
            <w:vAlign w:val="bottom"/>
            <w:hideMark/>
          </w:tcPr>
          <w:p w:rsidR="00C32043" w:rsidRPr="00C32043" w:rsidRDefault="00C32043" w:rsidP="00C32043">
            <w:pPr>
              <w:spacing w:after="0" w:line="240" w:lineRule="auto"/>
              <w:jc w:val="both"/>
              <w:rPr>
                <w:rFonts w:ascii="Times New Roman" w:hAnsi="Times New Roman"/>
                <w:sz w:val="24"/>
                <w:szCs w:val="24"/>
              </w:rPr>
            </w:pPr>
            <w:r w:rsidRPr="00C32043">
              <w:rPr>
                <w:rFonts w:ascii="Times New Roman" w:hAnsi="Times New Roman"/>
                <w:sz w:val="24"/>
                <w:szCs w:val="24"/>
              </w:rPr>
              <w:t>KURANG</w:t>
            </w:r>
          </w:p>
        </w:tc>
        <w:tc>
          <w:tcPr>
            <w:tcW w:w="1892" w:type="dxa"/>
            <w:shd w:val="clear" w:color="auto" w:fill="auto"/>
            <w:noWrap/>
            <w:vAlign w:val="bottom"/>
            <w:hideMark/>
          </w:tcPr>
          <w:p w:rsidR="00C32043" w:rsidRPr="00C32043" w:rsidRDefault="00C32043" w:rsidP="00C32043">
            <w:pPr>
              <w:spacing w:after="0" w:line="240" w:lineRule="auto"/>
              <w:jc w:val="both"/>
              <w:rPr>
                <w:rFonts w:ascii="Times New Roman" w:hAnsi="Times New Roman"/>
                <w:sz w:val="24"/>
                <w:szCs w:val="24"/>
              </w:rPr>
            </w:pPr>
            <w:r w:rsidRPr="00C32043">
              <w:rPr>
                <w:rFonts w:ascii="Times New Roman" w:hAnsi="Times New Roman"/>
                <w:sz w:val="24"/>
                <w:szCs w:val="24"/>
              </w:rPr>
              <w:t>X &lt; (M - SD)</w:t>
            </w:r>
          </w:p>
        </w:tc>
      </w:tr>
    </w:tbl>
    <w:p w:rsidR="00E81B6C" w:rsidRPr="00E81B6C" w:rsidRDefault="00E81B6C" w:rsidP="00E81B6C">
      <w:pPr>
        <w:spacing w:after="0" w:line="240" w:lineRule="auto"/>
        <w:jc w:val="both"/>
        <w:rPr>
          <w:rFonts w:ascii="Times New Roman" w:hAnsi="Times New Roman"/>
          <w:b/>
          <w:sz w:val="24"/>
          <w:szCs w:val="24"/>
        </w:rPr>
      </w:pPr>
    </w:p>
    <w:tbl>
      <w:tblPr>
        <w:tblW w:w="4512" w:type="dxa"/>
        <w:jc w:val="center"/>
        <w:tblLook w:val="04A0" w:firstRow="1" w:lastRow="0" w:firstColumn="1" w:lastColumn="0" w:noHBand="0" w:noVBand="1"/>
      </w:tblPr>
      <w:tblGrid>
        <w:gridCol w:w="571"/>
        <w:gridCol w:w="696"/>
        <w:gridCol w:w="891"/>
        <w:gridCol w:w="696"/>
        <w:gridCol w:w="696"/>
        <w:gridCol w:w="962"/>
      </w:tblGrid>
      <w:tr w:rsidR="00C32043" w:rsidRPr="00C32043" w:rsidTr="00C32043">
        <w:trPr>
          <w:trHeight w:val="45"/>
          <w:jc w:val="center"/>
        </w:trPr>
        <w:tc>
          <w:tcPr>
            <w:tcW w:w="4512" w:type="dxa"/>
            <w:gridSpan w:val="6"/>
            <w:tcBorders>
              <w:top w:val="nil"/>
              <w:left w:val="nil"/>
              <w:bottom w:val="nil"/>
              <w:right w:val="nil"/>
            </w:tcBorders>
            <w:shd w:val="clear" w:color="auto" w:fill="auto"/>
            <w:vAlign w:val="center"/>
            <w:hideMark/>
          </w:tcPr>
          <w:p w:rsidR="00C32043" w:rsidRPr="00C32043" w:rsidRDefault="00C32043" w:rsidP="00DD6DB1">
            <w:pPr>
              <w:jc w:val="center"/>
              <w:rPr>
                <w:b/>
                <w:bCs/>
                <w:color w:val="000000"/>
                <w:sz w:val="18"/>
                <w:szCs w:val="18"/>
              </w:rPr>
            </w:pPr>
            <w:r w:rsidRPr="00C32043">
              <w:rPr>
                <w:b/>
                <w:bCs/>
                <w:color w:val="000000"/>
                <w:sz w:val="18"/>
                <w:szCs w:val="18"/>
              </w:rPr>
              <w:t>KES_17</w:t>
            </w:r>
          </w:p>
        </w:tc>
      </w:tr>
      <w:tr w:rsidR="00C32043" w:rsidRPr="00C32043" w:rsidTr="004D27B6">
        <w:trPr>
          <w:trHeight w:val="76"/>
          <w:jc w:val="center"/>
        </w:trPr>
        <w:tc>
          <w:tcPr>
            <w:tcW w:w="1505"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32043" w:rsidRPr="004D27B6" w:rsidRDefault="00C32043" w:rsidP="00DD6DB1">
            <w:pPr>
              <w:rPr>
                <w:rFonts w:ascii="Times New Roman" w:hAnsi="Times New Roman"/>
                <w:color w:val="000000"/>
                <w:sz w:val="18"/>
                <w:szCs w:val="18"/>
              </w:rPr>
            </w:pPr>
            <w:r w:rsidRPr="004D27B6">
              <w:rPr>
                <w:rFonts w:ascii="Times New Roman" w:hAnsi="Times New Roman"/>
                <w:color w:val="000000"/>
                <w:sz w:val="18"/>
                <w:szCs w:val="18"/>
              </w:rPr>
              <w:t> </w:t>
            </w:r>
          </w:p>
        </w:tc>
        <w:tc>
          <w:tcPr>
            <w:tcW w:w="653" w:type="dxa"/>
            <w:tcBorders>
              <w:top w:val="single" w:sz="12" w:space="0" w:color="000000"/>
              <w:left w:val="nil"/>
              <w:bottom w:val="single" w:sz="12" w:space="0" w:color="000000"/>
              <w:right w:val="single" w:sz="4" w:space="0" w:color="000000"/>
            </w:tcBorders>
            <w:shd w:val="clear" w:color="auto" w:fill="auto"/>
            <w:vAlign w:val="bottom"/>
            <w:hideMark/>
          </w:tcPr>
          <w:p w:rsidR="00C32043" w:rsidRPr="004D27B6" w:rsidRDefault="00C32043" w:rsidP="00DD6DB1">
            <w:pPr>
              <w:jc w:val="center"/>
              <w:rPr>
                <w:rFonts w:ascii="Times New Roman" w:hAnsi="Times New Roman"/>
                <w:color w:val="000000"/>
                <w:sz w:val="18"/>
                <w:szCs w:val="18"/>
              </w:rPr>
            </w:pPr>
            <w:r w:rsidRPr="004D27B6">
              <w:rPr>
                <w:rFonts w:ascii="Times New Roman" w:hAnsi="Times New Roman"/>
                <w:color w:val="000000"/>
                <w:sz w:val="18"/>
                <w:szCs w:val="18"/>
              </w:rPr>
              <w:t>Frequency</w:t>
            </w:r>
          </w:p>
        </w:tc>
        <w:tc>
          <w:tcPr>
            <w:tcW w:w="696" w:type="dxa"/>
            <w:tcBorders>
              <w:top w:val="single" w:sz="12" w:space="0" w:color="000000"/>
              <w:left w:val="nil"/>
              <w:bottom w:val="single" w:sz="12" w:space="0" w:color="000000"/>
              <w:right w:val="single" w:sz="4" w:space="0" w:color="000000"/>
            </w:tcBorders>
            <w:shd w:val="clear" w:color="auto" w:fill="auto"/>
            <w:vAlign w:val="bottom"/>
            <w:hideMark/>
          </w:tcPr>
          <w:p w:rsidR="00C32043" w:rsidRPr="004D27B6" w:rsidRDefault="00C32043" w:rsidP="00DD6DB1">
            <w:pPr>
              <w:jc w:val="center"/>
              <w:rPr>
                <w:rFonts w:ascii="Times New Roman" w:hAnsi="Times New Roman"/>
                <w:color w:val="000000"/>
                <w:sz w:val="18"/>
                <w:szCs w:val="18"/>
              </w:rPr>
            </w:pPr>
            <w:r w:rsidRPr="004D27B6">
              <w:rPr>
                <w:rFonts w:ascii="Times New Roman" w:hAnsi="Times New Roman"/>
                <w:color w:val="000000"/>
                <w:sz w:val="18"/>
                <w:szCs w:val="18"/>
              </w:rPr>
              <w:t>Percent</w:t>
            </w:r>
          </w:p>
        </w:tc>
        <w:tc>
          <w:tcPr>
            <w:tcW w:w="696" w:type="dxa"/>
            <w:tcBorders>
              <w:top w:val="single" w:sz="12" w:space="0" w:color="000000"/>
              <w:left w:val="nil"/>
              <w:bottom w:val="single" w:sz="12" w:space="0" w:color="000000"/>
              <w:right w:val="single" w:sz="4" w:space="0" w:color="000000"/>
            </w:tcBorders>
            <w:shd w:val="clear" w:color="auto" w:fill="auto"/>
            <w:vAlign w:val="bottom"/>
            <w:hideMark/>
          </w:tcPr>
          <w:p w:rsidR="00C32043" w:rsidRPr="004D27B6" w:rsidRDefault="00C32043" w:rsidP="00DD6DB1">
            <w:pPr>
              <w:jc w:val="center"/>
              <w:rPr>
                <w:rFonts w:ascii="Times New Roman" w:hAnsi="Times New Roman"/>
                <w:color w:val="000000"/>
                <w:sz w:val="18"/>
                <w:szCs w:val="18"/>
              </w:rPr>
            </w:pPr>
            <w:r w:rsidRPr="004D27B6">
              <w:rPr>
                <w:rFonts w:ascii="Times New Roman" w:hAnsi="Times New Roman"/>
                <w:color w:val="000000"/>
                <w:sz w:val="18"/>
                <w:szCs w:val="18"/>
              </w:rPr>
              <w:t>Valid Percent</w:t>
            </w:r>
          </w:p>
        </w:tc>
        <w:tc>
          <w:tcPr>
            <w:tcW w:w="962" w:type="dxa"/>
            <w:tcBorders>
              <w:top w:val="single" w:sz="12" w:space="0" w:color="000000"/>
              <w:left w:val="nil"/>
              <w:bottom w:val="single" w:sz="12" w:space="0" w:color="000000"/>
              <w:right w:val="single" w:sz="12" w:space="0" w:color="000000"/>
            </w:tcBorders>
            <w:shd w:val="clear" w:color="auto" w:fill="auto"/>
            <w:vAlign w:val="bottom"/>
            <w:hideMark/>
          </w:tcPr>
          <w:p w:rsidR="00C32043" w:rsidRPr="004D27B6" w:rsidRDefault="00C32043" w:rsidP="00DD6DB1">
            <w:pPr>
              <w:jc w:val="center"/>
              <w:rPr>
                <w:rFonts w:ascii="Times New Roman" w:hAnsi="Times New Roman"/>
                <w:color w:val="000000"/>
                <w:sz w:val="18"/>
                <w:szCs w:val="18"/>
              </w:rPr>
            </w:pPr>
            <w:r w:rsidRPr="004D27B6">
              <w:rPr>
                <w:rFonts w:ascii="Times New Roman" w:hAnsi="Times New Roman"/>
                <w:color w:val="000000"/>
                <w:sz w:val="18"/>
                <w:szCs w:val="18"/>
              </w:rPr>
              <w:t>Cumulative Percent</w:t>
            </w:r>
          </w:p>
        </w:tc>
      </w:tr>
      <w:tr w:rsidR="00C32043" w:rsidRPr="00C32043" w:rsidTr="004D27B6">
        <w:trPr>
          <w:trHeight w:val="45"/>
          <w:jc w:val="center"/>
        </w:trPr>
        <w:tc>
          <w:tcPr>
            <w:tcW w:w="571" w:type="dxa"/>
            <w:vMerge w:val="restart"/>
            <w:tcBorders>
              <w:top w:val="nil"/>
              <w:left w:val="single" w:sz="12" w:space="0" w:color="000000"/>
              <w:bottom w:val="single" w:sz="12" w:space="0" w:color="000000"/>
              <w:right w:val="nil"/>
            </w:tcBorders>
            <w:shd w:val="clear" w:color="auto" w:fill="auto"/>
            <w:hideMark/>
          </w:tcPr>
          <w:p w:rsidR="00C32043" w:rsidRPr="004D27B6" w:rsidRDefault="00C32043" w:rsidP="00DD6DB1">
            <w:pPr>
              <w:rPr>
                <w:rFonts w:ascii="Times New Roman" w:hAnsi="Times New Roman"/>
                <w:color w:val="000000"/>
                <w:sz w:val="18"/>
                <w:szCs w:val="18"/>
              </w:rPr>
            </w:pPr>
            <w:r w:rsidRPr="004D27B6">
              <w:rPr>
                <w:rFonts w:ascii="Times New Roman" w:hAnsi="Times New Roman"/>
                <w:color w:val="000000"/>
                <w:sz w:val="18"/>
                <w:szCs w:val="18"/>
              </w:rPr>
              <w:t>Valid</w:t>
            </w:r>
          </w:p>
        </w:tc>
        <w:tc>
          <w:tcPr>
            <w:tcW w:w="934" w:type="dxa"/>
            <w:tcBorders>
              <w:top w:val="nil"/>
              <w:left w:val="nil"/>
              <w:bottom w:val="nil"/>
              <w:right w:val="single" w:sz="12" w:space="0" w:color="000000"/>
            </w:tcBorders>
            <w:shd w:val="clear" w:color="auto" w:fill="auto"/>
            <w:hideMark/>
          </w:tcPr>
          <w:p w:rsidR="00C32043" w:rsidRPr="004D27B6" w:rsidRDefault="00C32043" w:rsidP="00DD6DB1">
            <w:pPr>
              <w:rPr>
                <w:rFonts w:ascii="Times New Roman" w:hAnsi="Times New Roman"/>
                <w:color w:val="000000"/>
                <w:sz w:val="18"/>
                <w:szCs w:val="18"/>
              </w:rPr>
            </w:pPr>
            <w:r w:rsidRPr="004D27B6">
              <w:rPr>
                <w:rFonts w:ascii="Times New Roman" w:hAnsi="Times New Roman"/>
                <w:color w:val="000000"/>
                <w:sz w:val="18"/>
                <w:szCs w:val="18"/>
              </w:rPr>
              <w:t>Baik</w:t>
            </w:r>
          </w:p>
        </w:tc>
        <w:tc>
          <w:tcPr>
            <w:tcW w:w="653" w:type="dxa"/>
            <w:tcBorders>
              <w:top w:val="nil"/>
              <w:left w:val="nil"/>
              <w:bottom w:val="nil"/>
              <w:right w:val="single" w:sz="4"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33</w:t>
            </w:r>
          </w:p>
        </w:tc>
        <w:tc>
          <w:tcPr>
            <w:tcW w:w="696" w:type="dxa"/>
            <w:tcBorders>
              <w:top w:val="nil"/>
              <w:left w:val="nil"/>
              <w:bottom w:val="nil"/>
              <w:right w:val="single" w:sz="4"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41.3</w:t>
            </w:r>
          </w:p>
        </w:tc>
        <w:tc>
          <w:tcPr>
            <w:tcW w:w="696" w:type="dxa"/>
            <w:tcBorders>
              <w:top w:val="nil"/>
              <w:left w:val="nil"/>
              <w:bottom w:val="nil"/>
              <w:right w:val="single" w:sz="4"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41.3</w:t>
            </w:r>
          </w:p>
        </w:tc>
        <w:tc>
          <w:tcPr>
            <w:tcW w:w="962" w:type="dxa"/>
            <w:tcBorders>
              <w:top w:val="nil"/>
              <w:left w:val="nil"/>
              <w:bottom w:val="nil"/>
              <w:right w:val="single" w:sz="12"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41.3</w:t>
            </w:r>
          </w:p>
        </w:tc>
      </w:tr>
      <w:tr w:rsidR="00C32043" w:rsidRPr="00C32043" w:rsidTr="004D27B6">
        <w:trPr>
          <w:trHeight w:val="43"/>
          <w:jc w:val="center"/>
        </w:trPr>
        <w:tc>
          <w:tcPr>
            <w:tcW w:w="571" w:type="dxa"/>
            <w:vMerge/>
            <w:tcBorders>
              <w:top w:val="nil"/>
              <w:left w:val="single" w:sz="12" w:space="0" w:color="000000"/>
              <w:bottom w:val="single" w:sz="12" w:space="0" w:color="000000"/>
              <w:right w:val="nil"/>
            </w:tcBorders>
            <w:vAlign w:val="center"/>
            <w:hideMark/>
          </w:tcPr>
          <w:p w:rsidR="00C32043" w:rsidRPr="004D27B6" w:rsidRDefault="00C32043" w:rsidP="00DD6DB1">
            <w:pPr>
              <w:rPr>
                <w:rFonts w:ascii="Times New Roman" w:hAnsi="Times New Roman"/>
                <w:color w:val="000000"/>
                <w:sz w:val="18"/>
                <w:szCs w:val="18"/>
              </w:rPr>
            </w:pPr>
          </w:p>
        </w:tc>
        <w:tc>
          <w:tcPr>
            <w:tcW w:w="934" w:type="dxa"/>
            <w:tcBorders>
              <w:top w:val="nil"/>
              <w:left w:val="nil"/>
              <w:bottom w:val="nil"/>
              <w:right w:val="single" w:sz="12" w:space="0" w:color="000000"/>
            </w:tcBorders>
            <w:shd w:val="clear" w:color="auto" w:fill="auto"/>
            <w:hideMark/>
          </w:tcPr>
          <w:p w:rsidR="00C32043" w:rsidRPr="004D27B6" w:rsidRDefault="00C32043" w:rsidP="00DD6DB1">
            <w:pPr>
              <w:rPr>
                <w:rFonts w:ascii="Times New Roman" w:hAnsi="Times New Roman"/>
                <w:color w:val="000000"/>
                <w:sz w:val="18"/>
                <w:szCs w:val="18"/>
              </w:rPr>
            </w:pPr>
            <w:r w:rsidRPr="004D27B6">
              <w:rPr>
                <w:rFonts w:ascii="Times New Roman" w:hAnsi="Times New Roman"/>
                <w:color w:val="000000"/>
                <w:sz w:val="18"/>
                <w:szCs w:val="18"/>
              </w:rPr>
              <w:t>Cukup</w:t>
            </w:r>
          </w:p>
        </w:tc>
        <w:tc>
          <w:tcPr>
            <w:tcW w:w="653" w:type="dxa"/>
            <w:tcBorders>
              <w:top w:val="nil"/>
              <w:left w:val="nil"/>
              <w:bottom w:val="nil"/>
              <w:right w:val="single" w:sz="4"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36</w:t>
            </w:r>
          </w:p>
        </w:tc>
        <w:tc>
          <w:tcPr>
            <w:tcW w:w="696" w:type="dxa"/>
            <w:tcBorders>
              <w:top w:val="nil"/>
              <w:left w:val="nil"/>
              <w:bottom w:val="nil"/>
              <w:right w:val="single" w:sz="4"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45.0</w:t>
            </w:r>
          </w:p>
        </w:tc>
        <w:tc>
          <w:tcPr>
            <w:tcW w:w="696" w:type="dxa"/>
            <w:tcBorders>
              <w:top w:val="nil"/>
              <w:left w:val="nil"/>
              <w:bottom w:val="nil"/>
              <w:right w:val="single" w:sz="4"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45.0</w:t>
            </w:r>
          </w:p>
        </w:tc>
        <w:tc>
          <w:tcPr>
            <w:tcW w:w="962" w:type="dxa"/>
            <w:tcBorders>
              <w:top w:val="nil"/>
              <w:left w:val="nil"/>
              <w:bottom w:val="nil"/>
              <w:right w:val="single" w:sz="12"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86.3</w:t>
            </w:r>
          </w:p>
        </w:tc>
      </w:tr>
      <w:tr w:rsidR="00C32043" w:rsidRPr="00C32043" w:rsidTr="004D27B6">
        <w:trPr>
          <w:trHeight w:val="43"/>
          <w:jc w:val="center"/>
        </w:trPr>
        <w:tc>
          <w:tcPr>
            <w:tcW w:w="571" w:type="dxa"/>
            <w:vMerge/>
            <w:tcBorders>
              <w:top w:val="nil"/>
              <w:left w:val="single" w:sz="12" w:space="0" w:color="000000"/>
              <w:bottom w:val="single" w:sz="12" w:space="0" w:color="000000"/>
              <w:right w:val="nil"/>
            </w:tcBorders>
            <w:vAlign w:val="center"/>
            <w:hideMark/>
          </w:tcPr>
          <w:p w:rsidR="00C32043" w:rsidRPr="004D27B6" w:rsidRDefault="00C32043" w:rsidP="00DD6DB1">
            <w:pPr>
              <w:rPr>
                <w:rFonts w:ascii="Times New Roman" w:hAnsi="Times New Roman"/>
                <w:color w:val="000000"/>
                <w:sz w:val="18"/>
                <w:szCs w:val="18"/>
              </w:rPr>
            </w:pPr>
          </w:p>
        </w:tc>
        <w:tc>
          <w:tcPr>
            <w:tcW w:w="934" w:type="dxa"/>
            <w:tcBorders>
              <w:top w:val="nil"/>
              <w:left w:val="nil"/>
              <w:bottom w:val="nil"/>
              <w:right w:val="single" w:sz="12" w:space="0" w:color="000000"/>
            </w:tcBorders>
            <w:shd w:val="clear" w:color="auto" w:fill="auto"/>
            <w:hideMark/>
          </w:tcPr>
          <w:p w:rsidR="00C32043" w:rsidRPr="004D27B6" w:rsidRDefault="00C32043" w:rsidP="00DD6DB1">
            <w:pPr>
              <w:rPr>
                <w:rFonts w:ascii="Times New Roman" w:hAnsi="Times New Roman"/>
                <w:color w:val="000000"/>
                <w:sz w:val="18"/>
                <w:szCs w:val="18"/>
              </w:rPr>
            </w:pPr>
            <w:r w:rsidRPr="004D27B6">
              <w:rPr>
                <w:rFonts w:ascii="Times New Roman" w:hAnsi="Times New Roman"/>
                <w:color w:val="000000"/>
                <w:sz w:val="18"/>
                <w:szCs w:val="18"/>
              </w:rPr>
              <w:t>Kurang</w:t>
            </w:r>
          </w:p>
        </w:tc>
        <w:tc>
          <w:tcPr>
            <w:tcW w:w="653" w:type="dxa"/>
            <w:tcBorders>
              <w:top w:val="nil"/>
              <w:left w:val="nil"/>
              <w:bottom w:val="nil"/>
              <w:right w:val="single" w:sz="4"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11</w:t>
            </w:r>
          </w:p>
        </w:tc>
        <w:tc>
          <w:tcPr>
            <w:tcW w:w="696" w:type="dxa"/>
            <w:tcBorders>
              <w:top w:val="nil"/>
              <w:left w:val="nil"/>
              <w:bottom w:val="nil"/>
              <w:right w:val="single" w:sz="4"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13.8</w:t>
            </w:r>
          </w:p>
        </w:tc>
        <w:tc>
          <w:tcPr>
            <w:tcW w:w="696" w:type="dxa"/>
            <w:tcBorders>
              <w:top w:val="nil"/>
              <w:left w:val="nil"/>
              <w:bottom w:val="nil"/>
              <w:right w:val="single" w:sz="4"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13.8</w:t>
            </w:r>
          </w:p>
        </w:tc>
        <w:tc>
          <w:tcPr>
            <w:tcW w:w="962" w:type="dxa"/>
            <w:tcBorders>
              <w:top w:val="nil"/>
              <w:left w:val="nil"/>
              <w:bottom w:val="nil"/>
              <w:right w:val="single" w:sz="12"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100.0</w:t>
            </w:r>
          </w:p>
        </w:tc>
      </w:tr>
      <w:tr w:rsidR="00C32043" w:rsidRPr="00C32043" w:rsidTr="004D27B6">
        <w:trPr>
          <w:trHeight w:val="25"/>
          <w:jc w:val="center"/>
        </w:trPr>
        <w:tc>
          <w:tcPr>
            <w:tcW w:w="571" w:type="dxa"/>
            <w:vMerge/>
            <w:tcBorders>
              <w:top w:val="nil"/>
              <w:left w:val="single" w:sz="12" w:space="0" w:color="000000"/>
              <w:bottom w:val="single" w:sz="12" w:space="0" w:color="000000"/>
              <w:right w:val="nil"/>
            </w:tcBorders>
            <w:vAlign w:val="center"/>
            <w:hideMark/>
          </w:tcPr>
          <w:p w:rsidR="00C32043" w:rsidRPr="004D27B6" w:rsidRDefault="00C32043" w:rsidP="00DD6DB1">
            <w:pPr>
              <w:rPr>
                <w:rFonts w:ascii="Times New Roman" w:hAnsi="Times New Roman"/>
                <w:color w:val="000000"/>
                <w:sz w:val="18"/>
                <w:szCs w:val="18"/>
              </w:rPr>
            </w:pPr>
          </w:p>
        </w:tc>
        <w:tc>
          <w:tcPr>
            <w:tcW w:w="934" w:type="dxa"/>
            <w:tcBorders>
              <w:top w:val="nil"/>
              <w:left w:val="nil"/>
              <w:bottom w:val="single" w:sz="12" w:space="0" w:color="000000"/>
              <w:right w:val="single" w:sz="12" w:space="0" w:color="000000"/>
            </w:tcBorders>
            <w:shd w:val="clear" w:color="auto" w:fill="auto"/>
            <w:hideMark/>
          </w:tcPr>
          <w:p w:rsidR="00C32043" w:rsidRPr="004D27B6" w:rsidRDefault="00C32043" w:rsidP="00DD6DB1">
            <w:pPr>
              <w:rPr>
                <w:rFonts w:ascii="Times New Roman" w:hAnsi="Times New Roman"/>
                <w:color w:val="000000"/>
                <w:sz w:val="18"/>
                <w:szCs w:val="18"/>
              </w:rPr>
            </w:pPr>
            <w:r w:rsidRPr="004D27B6">
              <w:rPr>
                <w:rFonts w:ascii="Times New Roman" w:hAnsi="Times New Roman"/>
                <w:color w:val="000000"/>
                <w:sz w:val="18"/>
                <w:szCs w:val="18"/>
              </w:rPr>
              <w:t>Total</w:t>
            </w:r>
          </w:p>
        </w:tc>
        <w:tc>
          <w:tcPr>
            <w:tcW w:w="653" w:type="dxa"/>
            <w:tcBorders>
              <w:top w:val="nil"/>
              <w:left w:val="nil"/>
              <w:bottom w:val="single" w:sz="12" w:space="0" w:color="000000"/>
              <w:right w:val="single" w:sz="4"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80</w:t>
            </w:r>
          </w:p>
        </w:tc>
        <w:tc>
          <w:tcPr>
            <w:tcW w:w="696" w:type="dxa"/>
            <w:tcBorders>
              <w:top w:val="nil"/>
              <w:left w:val="nil"/>
              <w:bottom w:val="single" w:sz="12" w:space="0" w:color="000000"/>
              <w:right w:val="single" w:sz="4"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100.0</w:t>
            </w:r>
          </w:p>
        </w:tc>
        <w:tc>
          <w:tcPr>
            <w:tcW w:w="696" w:type="dxa"/>
            <w:tcBorders>
              <w:top w:val="nil"/>
              <w:left w:val="nil"/>
              <w:bottom w:val="single" w:sz="12" w:space="0" w:color="000000"/>
              <w:right w:val="single" w:sz="4" w:space="0" w:color="000000"/>
            </w:tcBorders>
            <w:shd w:val="clear" w:color="auto" w:fill="auto"/>
            <w:noWrap/>
            <w:vAlign w:val="center"/>
            <w:hideMark/>
          </w:tcPr>
          <w:p w:rsidR="00C32043" w:rsidRPr="004D27B6" w:rsidRDefault="00C32043" w:rsidP="00DD6DB1">
            <w:pPr>
              <w:jc w:val="right"/>
              <w:rPr>
                <w:rFonts w:ascii="Times New Roman" w:hAnsi="Times New Roman"/>
                <w:color w:val="000000"/>
                <w:sz w:val="18"/>
                <w:szCs w:val="18"/>
              </w:rPr>
            </w:pPr>
            <w:r w:rsidRPr="004D27B6">
              <w:rPr>
                <w:rFonts w:ascii="Times New Roman" w:hAnsi="Times New Roman"/>
                <w:color w:val="000000"/>
                <w:sz w:val="18"/>
                <w:szCs w:val="18"/>
              </w:rPr>
              <w:t>100.0</w:t>
            </w:r>
          </w:p>
        </w:tc>
        <w:tc>
          <w:tcPr>
            <w:tcW w:w="962" w:type="dxa"/>
            <w:tcBorders>
              <w:top w:val="nil"/>
              <w:left w:val="nil"/>
              <w:bottom w:val="single" w:sz="12" w:space="0" w:color="000000"/>
              <w:right w:val="single" w:sz="12" w:space="0" w:color="000000"/>
            </w:tcBorders>
            <w:shd w:val="clear" w:color="auto" w:fill="auto"/>
            <w:vAlign w:val="center"/>
            <w:hideMark/>
          </w:tcPr>
          <w:p w:rsidR="00C32043" w:rsidRPr="004D27B6" w:rsidRDefault="00C32043" w:rsidP="00DD6DB1">
            <w:pPr>
              <w:rPr>
                <w:rFonts w:ascii="Times New Roman" w:hAnsi="Times New Roman"/>
                <w:color w:val="000000"/>
                <w:sz w:val="18"/>
                <w:szCs w:val="18"/>
              </w:rPr>
            </w:pPr>
            <w:r w:rsidRPr="004D27B6">
              <w:rPr>
                <w:rFonts w:ascii="Times New Roman" w:hAnsi="Times New Roman"/>
                <w:color w:val="000000"/>
                <w:sz w:val="18"/>
                <w:szCs w:val="18"/>
              </w:rPr>
              <w:t> </w:t>
            </w:r>
          </w:p>
        </w:tc>
      </w:tr>
    </w:tbl>
    <w:p w:rsidR="00C32043" w:rsidRPr="00C32043" w:rsidRDefault="00C32043" w:rsidP="00C32043">
      <w:pPr>
        <w:pStyle w:val="ListParagraph"/>
        <w:spacing w:after="0" w:line="240" w:lineRule="auto"/>
        <w:ind w:left="810" w:hanging="900"/>
        <w:jc w:val="both"/>
        <w:rPr>
          <w:rFonts w:ascii="Times New Roman" w:hAnsi="Times New Roman"/>
          <w:sz w:val="24"/>
          <w:szCs w:val="24"/>
        </w:rPr>
      </w:pPr>
      <w:r>
        <w:rPr>
          <w:rFonts w:ascii="Times New Roman" w:hAnsi="Times New Roman"/>
          <w:sz w:val="24"/>
          <w:szCs w:val="24"/>
          <w:lang w:val="id-ID"/>
        </w:rPr>
        <w:t>Tabel 4</w:t>
      </w:r>
      <w:r>
        <w:rPr>
          <w:rFonts w:ascii="Times New Roman" w:hAnsi="Times New Roman"/>
          <w:sz w:val="24"/>
          <w:szCs w:val="24"/>
        </w:rPr>
        <w:t xml:space="preserve"> </w:t>
      </w:r>
      <w:r w:rsidRPr="00C32043">
        <w:rPr>
          <w:rFonts w:ascii="Times New Roman" w:hAnsi="Times New Roman"/>
          <w:sz w:val="24"/>
          <w:szCs w:val="24"/>
          <w:lang w:val="id-ID"/>
        </w:rPr>
        <w:t xml:space="preserve">stribusi Frekuensi Variabel </w:t>
      </w:r>
      <w:r>
        <w:rPr>
          <w:rFonts w:ascii="Times New Roman" w:hAnsi="Times New Roman"/>
          <w:sz w:val="24"/>
          <w:szCs w:val="24"/>
        </w:rPr>
        <w:t>Gaya berbusana</w:t>
      </w:r>
    </w:p>
    <w:p w:rsidR="006577E2" w:rsidRPr="006577E2" w:rsidRDefault="006577E2" w:rsidP="006577E2">
      <w:pPr>
        <w:autoSpaceDE w:val="0"/>
        <w:autoSpaceDN w:val="0"/>
        <w:adjustRightInd w:val="0"/>
        <w:spacing w:after="0" w:line="240" w:lineRule="auto"/>
        <w:ind w:firstLine="567"/>
        <w:jc w:val="both"/>
        <w:rPr>
          <w:rFonts w:ascii="Times New Roman" w:hAnsi="Times New Roman"/>
          <w:sz w:val="24"/>
          <w:szCs w:val="24"/>
        </w:rPr>
      </w:pPr>
      <w:r w:rsidRPr="006577E2">
        <w:rPr>
          <w:rFonts w:ascii="Times New Roman" w:hAnsi="Times New Roman"/>
          <w:sz w:val="24"/>
          <w:szCs w:val="24"/>
          <w:lang w:val="id-ID"/>
        </w:rPr>
        <w:t>Berdasarkan tabel distribusi frekuensi di atas, dapat digambarkan histogram sebagai berikut:</w:t>
      </w:r>
    </w:p>
    <w:p w:rsidR="006577E2" w:rsidRDefault="006577E2" w:rsidP="00E81B6C">
      <w:pPr>
        <w:pStyle w:val="ListParagraph"/>
        <w:spacing w:after="0" w:line="240" w:lineRule="auto"/>
        <w:ind w:left="1080" w:hanging="1080"/>
        <w:jc w:val="both"/>
        <w:rPr>
          <w:rFonts w:ascii="Times New Roman" w:hAnsi="Times New Roman"/>
          <w:sz w:val="24"/>
          <w:szCs w:val="24"/>
        </w:rPr>
      </w:pPr>
      <w:r>
        <w:rPr>
          <w:rFonts w:ascii="Times New Roman" w:hAnsi="Times New Roman"/>
          <w:noProof/>
          <w:sz w:val="24"/>
          <w:szCs w:val="24"/>
          <w:lang w:val="id-ID" w:eastAsia="id-ID"/>
        </w:rPr>
        <w:drawing>
          <wp:anchor distT="0" distB="0" distL="114300" distR="114300" simplePos="0" relativeHeight="251660288" behindDoc="1" locked="0" layoutInCell="1" allowOverlap="1" wp14:anchorId="4AF27651" wp14:editId="52B1D6B2">
            <wp:simplePos x="0" y="0"/>
            <wp:positionH relativeFrom="column">
              <wp:posOffset>3810</wp:posOffset>
            </wp:positionH>
            <wp:positionV relativeFrom="paragraph">
              <wp:posOffset>145415</wp:posOffset>
            </wp:positionV>
            <wp:extent cx="2712720" cy="16287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2720" cy="1628775"/>
                    </a:xfrm>
                    <a:prstGeom prst="rect">
                      <a:avLst/>
                    </a:prstGeom>
                    <a:noFill/>
                  </pic:spPr>
                </pic:pic>
              </a:graphicData>
            </a:graphic>
            <wp14:sizeRelH relativeFrom="page">
              <wp14:pctWidth>0</wp14:pctWidth>
            </wp14:sizeRelH>
            <wp14:sizeRelV relativeFrom="page">
              <wp14:pctHeight>0</wp14:pctHeight>
            </wp14:sizeRelV>
          </wp:anchor>
        </w:drawing>
      </w:r>
    </w:p>
    <w:p w:rsidR="006577E2" w:rsidRDefault="006577E2" w:rsidP="00E81B6C">
      <w:pPr>
        <w:pStyle w:val="ListParagraph"/>
        <w:spacing w:after="0" w:line="240" w:lineRule="auto"/>
        <w:ind w:left="1080" w:hanging="1080"/>
        <w:jc w:val="both"/>
        <w:rPr>
          <w:rFonts w:ascii="Times New Roman" w:hAnsi="Times New Roman"/>
          <w:sz w:val="24"/>
          <w:szCs w:val="24"/>
        </w:rPr>
      </w:pPr>
    </w:p>
    <w:p w:rsidR="006577E2" w:rsidRDefault="006577E2" w:rsidP="00E81B6C">
      <w:pPr>
        <w:pStyle w:val="ListParagraph"/>
        <w:spacing w:after="0" w:line="240" w:lineRule="auto"/>
        <w:ind w:left="1080" w:hanging="1080"/>
        <w:jc w:val="both"/>
        <w:rPr>
          <w:rFonts w:ascii="Times New Roman" w:hAnsi="Times New Roman"/>
          <w:sz w:val="24"/>
          <w:szCs w:val="24"/>
        </w:rPr>
      </w:pPr>
    </w:p>
    <w:p w:rsidR="006577E2" w:rsidRDefault="006577E2" w:rsidP="00E81B6C">
      <w:pPr>
        <w:pStyle w:val="ListParagraph"/>
        <w:spacing w:after="0" w:line="240" w:lineRule="auto"/>
        <w:ind w:left="1080" w:hanging="1080"/>
        <w:jc w:val="both"/>
        <w:rPr>
          <w:rFonts w:ascii="Times New Roman" w:hAnsi="Times New Roman"/>
          <w:sz w:val="24"/>
          <w:szCs w:val="24"/>
        </w:rPr>
      </w:pPr>
    </w:p>
    <w:p w:rsidR="006577E2" w:rsidRDefault="006577E2" w:rsidP="00E81B6C">
      <w:pPr>
        <w:pStyle w:val="ListParagraph"/>
        <w:spacing w:after="0" w:line="240" w:lineRule="auto"/>
        <w:ind w:left="1080" w:hanging="1080"/>
        <w:jc w:val="both"/>
        <w:rPr>
          <w:rFonts w:ascii="Times New Roman" w:hAnsi="Times New Roman"/>
          <w:sz w:val="24"/>
          <w:szCs w:val="24"/>
        </w:rPr>
      </w:pPr>
    </w:p>
    <w:p w:rsidR="006577E2" w:rsidRDefault="006577E2" w:rsidP="00E81B6C">
      <w:pPr>
        <w:pStyle w:val="ListParagraph"/>
        <w:spacing w:after="0" w:line="240" w:lineRule="auto"/>
        <w:ind w:left="1080" w:hanging="1080"/>
        <w:jc w:val="both"/>
        <w:rPr>
          <w:rFonts w:ascii="Times New Roman" w:hAnsi="Times New Roman"/>
          <w:sz w:val="24"/>
          <w:szCs w:val="24"/>
        </w:rPr>
      </w:pPr>
    </w:p>
    <w:p w:rsidR="006577E2" w:rsidRDefault="006577E2" w:rsidP="00E81B6C">
      <w:pPr>
        <w:pStyle w:val="ListParagraph"/>
        <w:spacing w:after="0" w:line="240" w:lineRule="auto"/>
        <w:ind w:left="1080" w:hanging="1080"/>
        <w:jc w:val="both"/>
        <w:rPr>
          <w:rFonts w:ascii="Times New Roman" w:hAnsi="Times New Roman"/>
          <w:sz w:val="24"/>
          <w:szCs w:val="24"/>
        </w:rPr>
      </w:pPr>
    </w:p>
    <w:p w:rsidR="006577E2" w:rsidRDefault="006577E2" w:rsidP="00E81B6C">
      <w:pPr>
        <w:pStyle w:val="ListParagraph"/>
        <w:spacing w:after="0" w:line="240" w:lineRule="auto"/>
        <w:ind w:left="1080" w:hanging="1080"/>
        <w:jc w:val="both"/>
        <w:rPr>
          <w:rFonts w:ascii="Times New Roman" w:hAnsi="Times New Roman"/>
          <w:sz w:val="24"/>
          <w:szCs w:val="24"/>
        </w:rPr>
      </w:pPr>
    </w:p>
    <w:p w:rsidR="006577E2" w:rsidRDefault="006577E2" w:rsidP="00E81B6C">
      <w:pPr>
        <w:pStyle w:val="ListParagraph"/>
        <w:spacing w:after="0" w:line="240" w:lineRule="auto"/>
        <w:ind w:left="1080" w:hanging="1080"/>
        <w:jc w:val="both"/>
        <w:rPr>
          <w:rFonts w:ascii="Times New Roman" w:hAnsi="Times New Roman"/>
          <w:sz w:val="24"/>
          <w:szCs w:val="24"/>
        </w:rPr>
      </w:pPr>
    </w:p>
    <w:p w:rsidR="006577E2" w:rsidRDefault="006577E2" w:rsidP="00E81B6C">
      <w:pPr>
        <w:pStyle w:val="ListParagraph"/>
        <w:spacing w:after="0" w:line="240" w:lineRule="auto"/>
        <w:ind w:left="1080" w:hanging="1080"/>
        <w:jc w:val="both"/>
        <w:rPr>
          <w:rFonts w:ascii="Times New Roman" w:hAnsi="Times New Roman"/>
          <w:sz w:val="24"/>
          <w:szCs w:val="24"/>
        </w:rPr>
      </w:pPr>
    </w:p>
    <w:p w:rsidR="006577E2" w:rsidRDefault="006577E2" w:rsidP="00BE6F65">
      <w:pPr>
        <w:spacing w:after="0" w:line="240" w:lineRule="auto"/>
        <w:ind w:left="1530" w:hanging="1530"/>
        <w:jc w:val="both"/>
        <w:rPr>
          <w:rFonts w:ascii="Times New Roman" w:hAnsi="Times New Roman"/>
          <w:sz w:val="24"/>
          <w:szCs w:val="24"/>
        </w:rPr>
      </w:pPr>
      <w:r w:rsidRPr="006577E2">
        <w:rPr>
          <w:rFonts w:ascii="Times New Roman" w:hAnsi="Times New Roman"/>
          <w:sz w:val="24"/>
          <w:szCs w:val="24"/>
        </w:rPr>
        <w:t xml:space="preserve">Gambar 3. Histogram Variabel </w:t>
      </w:r>
      <w:r w:rsidR="00BE6F65">
        <w:rPr>
          <w:rFonts w:ascii="Times New Roman" w:hAnsi="Times New Roman"/>
          <w:sz w:val="24"/>
          <w:szCs w:val="24"/>
        </w:rPr>
        <w:t>Gaya berbusana</w:t>
      </w:r>
    </w:p>
    <w:p w:rsidR="006577E2" w:rsidRPr="006577E2" w:rsidRDefault="006577E2" w:rsidP="006577E2">
      <w:pPr>
        <w:spacing w:after="0" w:line="240" w:lineRule="auto"/>
        <w:jc w:val="both"/>
        <w:rPr>
          <w:rFonts w:ascii="Times New Roman" w:hAnsi="Times New Roman"/>
          <w:sz w:val="24"/>
          <w:szCs w:val="24"/>
        </w:rPr>
      </w:pPr>
    </w:p>
    <w:p w:rsidR="006577E2" w:rsidRPr="006577E2" w:rsidRDefault="006577E2" w:rsidP="007711E4">
      <w:pPr>
        <w:pStyle w:val="ListParagraph"/>
        <w:numPr>
          <w:ilvl w:val="0"/>
          <w:numId w:val="4"/>
        </w:numPr>
        <w:tabs>
          <w:tab w:val="left" w:pos="270"/>
          <w:tab w:val="left" w:pos="360"/>
        </w:tabs>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Variabel tingkat kesenjangan ekonomi</w:t>
      </w:r>
    </w:p>
    <w:p w:rsidR="006577E2" w:rsidRDefault="006577E2" w:rsidP="006577E2">
      <w:pPr>
        <w:autoSpaceDE w:val="0"/>
        <w:autoSpaceDN w:val="0"/>
        <w:adjustRightInd w:val="0"/>
        <w:spacing w:after="0" w:line="240" w:lineRule="auto"/>
        <w:ind w:firstLine="567"/>
        <w:jc w:val="both"/>
        <w:rPr>
          <w:rFonts w:ascii="Times New Roman" w:hAnsi="Times New Roman"/>
          <w:sz w:val="24"/>
          <w:szCs w:val="24"/>
        </w:rPr>
      </w:pPr>
      <w:r w:rsidRPr="006577E2">
        <w:rPr>
          <w:rFonts w:ascii="Times New Roman" w:hAnsi="Times New Roman"/>
          <w:sz w:val="24"/>
          <w:szCs w:val="24"/>
        </w:rPr>
        <w:t xml:space="preserve">Data mengenai variabel </w:t>
      </w:r>
      <w:r>
        <w:rPr>
          <w:rFonts w:ascii="Times New Roman" w:hAnsi="Times New Roman"/>
          <w:sz w:val="24"/>
          <w:szCs w:val="24"/>
        </w:rPr>
        <w:t xml:space="preserve">gaya </w:t>
      </w:r>
      <w:r w:rsidRPr="006577E2">
        <w:rPr>
          <w:rFonts w:ascii="Times New Roman" w:hAnsi="Times New Roman"/>
          <w:sz w:val="24"/>
          <w:szCs w:val="24"/>
        </w:rPr>
        <w:t>berbusana  dalam  penelitian  ini  diperoleh  dari  kuisioner.  Berdasarkan  data  yang terkumpul  diketahui  skor  tertinggi  yang  diperoleh  adalah  80  dan skor  terendah  adalah  75.  Berdasarkan  hasil    analisis  diperoleh harga mean  sebesar  119,47, dan standar devisiasi sebesar 13,5</w:t>
      </w:r>
    </w:p>
    <w:p w:rsidR="006577E2" w:rsidRPr="006577E2" w:rsidRDefault="006577E2" w:rsidP="006577E2">
      <w:pPr>
        <w:autoSpaceDE w:val="0"/>
        <w:autoSpaceDN w:val="0"/>
        <w:adjustRightInd w:val="0"/>
        <w:spacing w:after="0" w:line="240" w:lineRule="auto"/>
        <w:ind w:firstLine="567"/>
        <w:jc w:val="both"/>
        <w:rPr>
          <w:rFonts w:ascii="Times New Roman" w:hAnsi="Times New Roman"/>
          <w:sz w:val="24"/>
          <w:szCs w:val="24"/>
        </w:rPr>
      </w:pPr>
      <w:r w:rsidRPr="006577E2">
        <w:rPr>
          <w:rFonts w:ascii="Times New Roman" w:hAnsi="Times New Roman"/>
          <w:sz w:val="24"/>
          <w:szCs w:val="24"/>
          <w:lang w:val="id-ID"/>
        </w:rPr>
        <w:lastRenderedPageBreak/>
        <w:t xml:space="preserve">Distribusi  frekuensi  </w:t>
      </w:r>
      <w:r w:rsidRPr="006577E2">
        <w:rPr>
          <w:rFonts w:ascii="Times New Roman" w:hAnsi="Times New Roman"/>
          <w:sz w:val="24"/>
          <w:szCs w:val="24"/>
        </w:rPr>
        <w:t>keseransian berbusana</w:t>
      </w:r>
      <w:r w:rsidRPr="006577E2">
        <w:rPr>
          <w:rFonts w:ascii="Times New Roman" w:hAnsi="Times New Roman"/>
          <w:sz w:val="24"/>
          <w:szCs w:val="24"/>
          <w:lang w:val="id-ID"/>
        </w:rPr>
        <w:t xml:space="preserve"> </w:t>
      </w:r>
    </w:p>
    <w:p w:rsidR="006577E2" w:rsidRPr="006577E2" w:rsidRDefault="006577E2" w:rsidP="007711E4">
      <w:pPr>
        <w:numPr>
          <w:ilvl w:val="0"/>
          <w:numId w:val="3"/>
        </w:numPr>
        <w:autoSpaceDE w:val="0"/>
        <w:autoSpaceDN w:val="0"/>
        <w:adjustRightInd w:val="0"/>
        <w:spacing w:after="0" w:line="240" w:lineRule="auto"/>
        <w:ind w:left="360"/>
        <w:jc w:val="both"/>
        <w:rPr>
          <w:rFonts w:ascii="Times New Roman" w:hAnsi="Times New Roman"/>
          <w:sz w:val="24"/>
          <w:szCs w:val="24"/>
          <w:lang w:val="id-ID"/>
        </w:rPr>
      </w:pPr>
      <w:r w:rsidRPr="006577E2">
        <w:rPr>
          <w:rFonts w:ascii="Times New Roman" w:hAnsi="Times New Roman"/>
          <w:sz w:val="24"/>
          <w:szCs w:val="24"/>
          <w:lang w:val="id-ID"/>
        </w:rPr>
        <w:t xml:space="preserve">Menentukan rentang kelas (range) </w:t>
      </w:r>
    </w:p>
    <w:p w:rsidR="006577E2" w:rsidRDefault="006577E2" w:rsidP="006577E2">
      <w:pPr>
        <w:pStyle w:val="ListParagraph"/>
        <w:autoSpaceDE w:val="0"/>
        <w:autoSpaceDN w:val="0"/>
        <w:adjustRightInd w:val="0"/>
        <w:spacing w:after="0" w:line="240" w:lineRule="auto"/>
        <w:ind w:left="360"/>
        <w:jc w:val="both"/>
        <w:rPr>
          <w:rFonts w:ascii="Times New Roman" w:hAnsi="Times New Roman"/>
          <w:sz w:val="24"/>
          <w:szCs w:val="24"/>
        </w:rPr>
      </w:pPr>
      <w:r w:rsidRPr="006577E2">
        <w:rPr>
          <w:rFonts w:ascii="Times New Roman" w:hAnsi="Times New Roman"/>
          <w:sz w:val="24"/>
          <w:szCs w:val="24"/>
          <w:lang w:val="id-ID"/>
        </w:rPr>
        <w:t>Menentukan panjang kelas interval</w:t>
      </w:r>
    </w:p>
    <w:p w:rsidR="006577E2" w:rsidRPr="006577E2" w:rsidRDefault="006577E2" w:rsidP="006577E2">
      <w:pPr>
        <w:pStyle w:val="ListParagraph"/>
        <w:autoSpaceDE w:val="0"/>
        <w:autoSpaceDN w:val="0"/>
        <w:adjustRightInd w:val="0"/>
        <w:spacing w:after="0" w:line="240" w:lineRule="auto"/>
        <w:ind w:left="360"/>
        <w:jc w:val="both"/>
        <w:rPr>
          <w:rFonts w:ascii="Times New Roman" w:hAnsi="Times New Roman"/>
          <w:sz w:val="24"/>
          <w:szCs w:val="24"/>
          <w:lang w:val="id-ID"/>
        </w:rPr>
      </w:pPr>
      <w:r w:rsidRPr="006577E2">
        <w:rPr>
          <w:rFonts w:ascii="Times New Roman" w:hAnsi="Times New Roman"/>
          <w:sz w:val="24"/>
          <w:szCs w:val="24"/>
          <w:lang w:val="id-ID"/>
        </w:rPr>
        <w:t xml:space="preserve">Panjang kelas interval (P) = rentang kelas : kelas interval </w:t>
      </w:r>
    </w:p>
    <w:tbl>
      <w:tblPr>
        <w:tblpPr w:leftFromText="180" w:rightFromText="180" w:vertAnchor="text" w:horzAnchor="page" w:tblpX="538" w:tblpY="1966"/>
        <w:tblW w:w="5307" w:type="dxa"/>
        <w:tblLook w:val="04A0" w:firstRow="1" w:lastRow="0" w:firstColumn="1" w:lastColumn="0" w:noHBand="0" w:noVBand="1"/>
      </w:tblPr>
      <w:tblGrid>
        <w:gridCol w:w="623"/>
        <w:gridCol w:w="790"/>
        <w:gridCol w:w="1067"/>
        <w:gridCol w:w="845"/>
        <w:gridCol w:w="845"/>
        <w:gridCol w:w="1137"/>
      </w:tblGrid>
      <w:tr w:rsidR="00BE6F65" w:rsidRPr="00BE6F65" w:rsidTr="00BE6F65">
        <w:trPr>
          <w:trHeight w:val="137"/>
        </w:trPr>
        <w:tc>
          <w:tcPr>
            <w:tcW w:w="5307" w:type="dxa"/>
            <w:gridSpan w:val="6"/>
            <w:tcBorders>
              <w:top w:val="nil"/>
              <w:left w:val="nil"/>
              <w:bottom w:val="nil"/>
              <w:right w:val="nil"/>
            </w:tcBorders>
            <w:shd w:val="clear" w:color="auto" w:fill="auto"/>
            <w:vAlign w:val="center"/>
            <w:hideMark/>
          </w:tcPr>
          <w:p w:rsidR="00BE6F65" w:rsidRPr="00BE6F65" w:rsidRDefault="00BE6F65" w:rsidP="00BE6F65">
            <w:pPr>
              <w:jc w:val="center"/>
              <w:rPr>
                <w:b/>
                <w:bCs/>
                <w:color w:val="000000"/>
                <w:sz w:val="20"/>
                <w:szCs w:val="20"/>
              </w:rPr>
            </w:pPr>
            <w:r w:rsidRPr="00BE6F65">
              <w:rPr>
                <w:b/>
                <w:bCs/>
                <w:color w:val="000000"/>
                <w:sz w:val="20"/>
                <w:szCs w:val="20"/>
              </w:rPr>
              <w:t>DB_17</w:t>
            </w:r>
          </w:p>
        </w:tc>
      </w:tr>
      <w:tr w:rsidR="00BE6F65" w:rsidRPr="00BE6F65" w:rsidTr="00BE6F65">
        <w:trPr>
          <w:trHeight w:val="228"/>
        </w:trPr>
        <w:tc>
          <w:tcPr>
            <w:tcW w:w="1413"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BE6F65" w:rsidRPr="00BE6F65" w:rsidRDefault="00BE6F65" w:rsidP="00BE6F65">
            <w:pPr>
              <w:rPr>
                <w:color w:val="000000"/>
                <w:sz w:val="20"/>
                <w:szCs w:val="20"/>
              </w:rPr>
            </w:pPr>
            <w:r w:rsidRPr="00BE6F65">
              <w:rPr>
                <w:color w:val="000000"/>
                <w:sz w:val="20"/>
                <w:szCs w:val="20"/>
              </w:rPr>
              <w:t> </w:t>
            </w:r>
          </w:p>
        </w:tc>
        <w:tc>
          <w:tcPr>
            <w:tcW w:w="1067" w:type="dxa"/>
            <w:tcBorders>
              <w:top w:val="single" w:sz="12" w:space="0" w:color="000000"/>
              <w:left w:val="nil"/>
              <w:bottom w:val="single" w:sz="12" w:space="0" w:color="000000"/>
              <w:right w:val="single" w:sz="4" w:space="0" w:color="000000"/>
            </w:tcBorders>
            <w:shd w:val="clear" w:color="auto" w:fill="auto"/>
            <w:vAlign w:val="bottom"/>
            <w:hideMark/>
          </w:tcPr>
          <w:p w:rsidR="00BE6F65" w:rsidRPr="00BE6F65" w:rsidRDefault="00BE6F65" w:rsidP="00BE6F65">
            <w:pPr>
              <w:jc w:val="center"/>
              <w:rPr>
                <w:color w:val="000000"/>
                <w:sz w:val="20"/>
                <w:szCs w:val="20"/>
              </w:rPr>
            </w:pPr>
            <w:r w:rsidRPr="00BE6F65">
              <w:rPr>
                <w:color w:val="000000"/>
                <w:sz w:val="20"/>
                <w:szCs w:val="20"/>
              </w:rPr>
              <w:t>Frequency</w:t>
            </w:r>
          </w:p>
        </w:tc>
        <w:tc>
          <w:tcPr>
            <w:tcW w:w="845" w:type="dxa"/>
            <w:tcBorders>
              <w:top w:val="single" w:sz="12" w:space="0" w:color="000000"/>
              <w:left w:val="nil"/>
              <w:bottom w:val="single" w:sz="12" w:space="0" w:color="000000"/>
              <w:right w:val="single" w:sz="4" w:space="0" w:color="000000"/>
            </w:tcBorders>
            <w:shd w:val="clear" w:color="auto" w:fill="auto"/>
            <w:vAlign w:val="bottom"/>
            <w:hideMark/>
          </w:tcPr>
          <w:p w:rsidR="00BE6F65" w:rsidRPr="00BE6F65" w:rsidRDefault="00BE6F65" w:rsidP="00BE6F65">
            <w:pPr>
              <w:jc w:val="center"/>
              <w:rPr>
                <w:color w:val="000000"/>
                <w:sz w:val="20"/>
                <w:szCs w:val="20"/>
              </w:rPr>
            </w:pPr>
            <w:r w:rsidRPr="00BE6F65">
              <w:rPr>
                <w:color w:val="000000"/>
                <w:sz w:val="20"/>
                <w:szCs w:val="20"/>
              </w:rPr>
              <w:t>Percent</w:t>
            </w:r>
          </w:p>
        </w:tc>
        <w:tc>
          <w:tcPr>
            <w:tcW w:w="845" w:type="dxa"/>
            <w:tcBorders>
              <w:top w:val="single" w:sz="12" w:space="0" w:color="000000"/>
              <w:left w:val="nil"/>
              <w:bottom w:val="single" w:sz="12" w:space="0" w:color="000000"/>
              <w:right w:val="single" w:sz="4" w:space="0" w:color="000000"/>
            </w:tcBorders>
            <w:shd w:val="clear" w:color="auto" w:fill="auto"/>
            <w:vAlign w:val="bottom"/>
            <w:hideMark/>
          </w:tcPr>
          <w:p w:rsidR="00BE6F65" w:rsidRPr="00BE6F65" w:rsidRDefault="00BE6F65" w:rsidP="00BE6F65">
            <w:pPr>
              <w:jc w:val="center"/>
              <w:rPr>
                <w:color w:val="000000"/>
                <w:sz w:val="20"/>
                <w:szCs w:val="20"/>
              </w:rPr>
            </w:pPr>
            <w:r w:rsidRPr="00BE6F65">
              <w:rPr>
                <w:color w:val="000000"/>
                <w:sz w:val="20"/>
                <w:szCs w:val="20"/>
              </w:rPr>
              <w:t>Valid Percent</w:t>
            </w:r>
          </w:p>
        </w:tc>
        <w:tc>
          <w:tcPr>
            <w:tcW w:w="1137" w:type="dxa"/>
            <w:tcBorders>
              <w:top w:val="single" w:sz="12" w:space="0" w:color="000000"/>
              <w:left w:val="nil"/>
              <w:bottom w:val="single" w:sz="12" w:space="0" w:color="000000"/>
              <w:right w:val="single" w:sz="12" w:space="0" w:color="000000"/>
            </w:tcBorders>
            <w:shd w:val="clear" w:color="auto" w:fill="auto"/>
            <w:vAlign w:val="bottom"/>
            <w:hideMark/>
          </w:tcPr>
          <w:p w:rsidR="00BE6F65" w:rsidRPr="00BE6F65" w:rsidRDefault="00BE6F65" w:rsidP="00BE6F65">
            <w:pPr>
              <w:jc w:val="center"/>
              <w:rPr>
                <w:color w:val="000000"/>
                <w:sz w:val="20"/>
                <w:szCs w:val="20"/>
              </w:rPr>
            </w:pPr>
            <w:r w:rsidRPr="00BE6F65">
              <w:rPr>
                <w:color w:val="000000"/>
                <w:sz w:val="20"/>
                <w:szCs w:val="20"/>
              </w:rPr>
              <w:t>Cumulative Percent</w:t>
            </w:r>
          </w:p>
        </w:tc>
      </w:tr>
      <w:tr w:rsidR="00BE6F65" w:rsidRPr="00BE6F65" w:rsidTr="00BE6F65">
        <w:trPr>
          <w:trHeight w:val="137"/>
        </w:trPr>
        <w:tc>
          <w:tcPr>
            <w:tcW w:w="623" w:type="dxa"/>
            <w:vMerge w:val="restart"/>
            <w:tcBorders>
              <w:top w:val="nil"/>
              <w:left w:val="single" w:sz="12" w:space="0" w:color="000000"/>
              <w:bottom w:val="single" w:sz="12" w:space="0" w:color="000000"/>
              <w:right w:val="nil"/>
            </w:tcBorders>
            <w:shd w:val="clear" w:color="auto" w:fill="auto"/>
            <w:hideMark/>
          </w:tcPr>
          <w:p w:rsidR="00BE6F65" w:rsidRPr="00BE6F65" w:rsidRDefault="00BE6F65" w:rsidP="00BE6F65">
            <w:pPr>
              <w:rPr>
                <w:color w:val="000000"/>
                <w:sz w:val="20"/>
                <w:szCs w:val="20"/>
              </w:rPr>
            </w:pPr>
            <w:r w:rsidRPr="00BE6F65">
              <w:rPr>
                <w:color w:val="000000"/>
                <w:sz w:val="20"/>
                <w:szCs w:val="20"/>
              </w:rPr>
              <w:t>Valid</w:t>
            </w:r>
          </w:p>
        </w:tc>
        <w:tc>
          <w:tcPr>
            <w:tcW w:w="790" w:type="dxa"/>
            <w:tcBorders>
              <w:top w:val="nil"/>
              <w:left w:val="nil"/>
              <w:bottom w:val="nil"/>
              <w:right w:val="single" w:sz="12" w:space="0" w:color="000000"/>
            </w:tcBorders>
            <w:shd w:val="clear" w:color="auto" w:fill="auto"/>
            <w:hideMark/>
          </w:tcPr>
          <w:p w:rsidR="00BE6F65" w:rsidRPr="00BE6F65" w:rsidRDefault="00BE6F65" w:rsidP="00BE6F65">
            <w:pPr>
              <w:rPr>
                <w:color w:val="000000"/>
                <w:sz w:val="20"/>
                <w:szCs w:val="20"/>
              </w:rPr>
            </w:pPr>
            <w:r w:rsidRPr="00BE6F65">
              <w:rPr>
                <w:color w:val="000000"/>
                <w:sz w:val="20"/>
                <w:szCs w:val="20"/>
              </w:rPr>
              <w:t>Baik</w:t>
            </w:r>
          </w:p>
        </w:tc>
        <w:tc>
          <w:tcPr>
            <w:tcW w:w="1067" w:type="dxa"/>
            <w:tcBorders>
              <w:top w:val="nil"/>
              <w:left w:val="nil"/>
              <w:bottom w:val="nil"/>
              <w:right w:val="single" w:sz="4"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15</w:t>
            </w:r>
          </w:p>
        </w:tc>
        <w:tc>
          <w:tcPr>
            <w:tcW w:w="845" w:type="dxa"/>
            <w:tcBorders>
              <w:top w:val="nil"/>
              <w:left w:val="nil"/>
              <w:bottom w:val="nil"/>
              <w:right w:val="single" w:sz="4"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18.8</w:t>
            </w:r>
          </w:p>
        </w:tc>
        <w:tc>
          <w:tcPr>
            <w:tcW w:w="845" w:type="dxa"/>
            <w:tcBorders>
              <w:top w:val="nil"/>
              <w:left w:val="nil"/>
              <w:bottom w:val="nil"/>
              <w:right w:val="single" w:sz="4"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18.8</w:t>
            </w:r>
          </w:p>
        </w:tc>
        <w:tc>
          <w:tcPr>
            <w:tcW w:w="1137" w:type="dxa"/>
            <w:tcBorders>
              <w:top w:val="nil"/>
              <w:left w:val="nil"/>
              <w:bottom w:val="nil"/>
              <w:right w:val="single" w:sz="12"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18.8</w:t>
            </w:r>
          </w:p>
        </w:tc>
      </w:tr>
      <w:tr w:rsidR="00BE6F65" w:rsidRPr="00BE6F65" w:rsidTr="00BE6F65">
        <w:trPr>
          <w:trHeight w:val="131"/>
        </w:trPr>
        <w:tc>
          <w:tcPr>
            <w:tcW w:w="623" w:type="dxa"/>
            <w:vMerge/>
            <w:tcBorders>
              <w:top w:val="nil"/>
              <w:left w:val="single" w:sz="12" w:space="0" w:color="000000"/>
              <w:bottom w:val="single" w:sz="12" w:space="0" w:color="000000"/>
              <w:right w:val="nil"/>
            </w:tcBorders>
            <w:vAlign w:val="center"/>
            <w:hideMark/>
          </w:tcPr>
          <w:p w:rsidR="00BE6F65" w:rsidRPr="00BE6F65" w:rsidRDefault="00BE6F65" w:rsidP="00BE6F65">
            <w:pPr>
              <w:rPr>
                <w:color w:val="000000"/>
                <w:sz w:val="20"/>
                <w:szCs w:val="20"/>
              </w:rPr>
            </w:pPr>
          </w:p>
        </w:tc>
        <w:tc>
          <w:tcPr>
            <w:tcW w:w="790" w:type="dxa"/>
            <w:tcBorders>
              <w:top w:val="nil"/>
              <w:left w:val="nil"/>
              <w:bottom w:val="nil"/>
              <w:right w:val="single" w:sz="12" w:space="0" w:color="000000"/>
            </w:tcBorders>
            <w:shd w:val="clear" w:color="auto" w:fill="auto"/>
            <w:hideMark/>
          </w:tcPr>
          <w:p w:rsidR="00BE6F65" w:rsidRPr="00BE6F65" w:rsidRDefault="00BE6F65" w:rsidP="00BE6F65">
            <w:pPr>
              <w:rPr>
                <w:color w:val="000000"/>
                <w:sz w:val="20"/>
                <w:szCs w:val="20"/>
              </w:rPr>
            </w:pPr>
            <w:r w:rsidRPr="00BE6F65">
              <w:rPr>
                <w:color w:val="000000"/>
                <w:sz w:val="20"/>
                <w:szCs w:val="20"/>
              </w:rPr>
              <w:t>Cukup</w:t>
            </w:r>
          </w:p>
        </w:tc>
        <w:tc>
          <w:tcPr>
            <w:tcW w:w="1067" w:type="dxa"/>
            <w:tcBorders>
              <w:top w:val="nil"/>
              <w:left w:val="nil"/>
              <w:bottom w:val="nil"/>
              <w:right w:val="single" w:sz="4"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38</w:t>
            </w:r>
          </w:p>
        </w:tc>
        <w:tc>
          <w:tcPr>
            <w:tcW w:w="845" w:type="dxa"/>
            <w:tcBorders>
              <w:top w:val="nil"/>
              <w:left w:val="nil"/>
              <w:bottom w:val="nil"/>
              <w:right w:val="single" w:sz="4"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47.5</w:t>
            </w:r>
          </w:p>
        </w:tc>
        <w:tc>
          <w:tcPr>
            <w:tcW w:w="845" w:type="dxa"/>
            <w:tcBorders>
              <w:top w:val="nil"/>
              <w:left w:val="nil"/>
              <w:bottom w:val="nil"/>
              <w:right w:val="single" w:sz="4"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47.5</w:t>
            </w:r>
          </w:p>
        </w:tc>
        <w:tc>
          <w:tcPr>
            <w:tcW w:w="1137" w:type="dxa"/>
            <w:tcBorders>
              <w:top w:val="nil"/>
              <w:left w:val="nil"/>
              <w:bottom w:val="nil"/>
              <w:right w:val="single" w:sz="12"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66.3</w:t>
            </w:r>
          </w:p>
        </w:tc>
      </w:tr>
      <w:tr w:rsidR="00BE6F65" w:rsidRPr="00BE6F65" w:rsidTr="00BE6F65">
        <w:trPr>
          <w:trHeight w:val="131"/>
        </w:trPr>
        <w:tc>
          <w:tcPr>
            <w:tcW w:w="623" w:type="dxa"/>
            <w:vMerge/>
            <w:tcBorders>
              <w:top w:val="nil"/>
              <w:left w:val="single" w:sz="12" w:space="0" w:color="000000"/>
              <w:bottom w:val="single" w:sz="12" w:space="0" w:color="000000"/>
              <w:right w:val="nil"/>
            </w:tcBorders>
            <w:vAlign w:val="center"/>
            <w:hideMark/>
          </w:tcPr>
          <w:p w:rsidR="00BE6F65" w:rsidRPr="00BE6F65" w:rsidRDefault="00BE6F65" w:rsidP="00BE6F65">
            <w:pPr>
              <w:rPr>
                <w:color w:val="000000"/>
                <w:sz w:val="20"/>
                <w:szCs w:val="20"/>
              </w:rPr>
            </w:pPr>
          </w:p>
        </w:tc>
        <w:tc>
          <w:tcPr>
            <w:tcW w:w="790" w:type="dxa"/>
            <w:tcBorders>
              <w:top w:val="nil"/>
              <w:left w:val="nil"/>
              <w:bottom w:val="nil"/>
              <w:right w:val="single" w:sz="12" w:space="0" w:color="000000"/>
            </w:tcBorders>
            <w:shd w:val="clear" w:color="auto" w:fill="auto"/>
            <w:hideMark/>
          </w:tcPr>
          <w:p w:rsidR="00BE6F65" w:rsidRPr="00BE6F65" w:rsidRDefault="00BE6F65" w:rsidP="00BE6F65">
            <w:pPr>
              <w:rPr>
                <w:color w:val="000000"/>
                <w:sz w:val="20"/>
                <w:szCs w:val="20"/>
              </w:rPr>
            </w:pPr>
            <w:r w:rsidRPr="00BE6F65">
              <w:rPr>
                <w:color w:val="000000"/>
                <w:sz w:val="20"/>
                <w:szCs w:val="20"/>
              </w:rPr>
              <w:t>Kurang</w:t>
            </w:r>
          </w:p>
        </w:tc>
        <w:tc>
          <w:tcPr>
            <w:tcW w:w="1067" w:type="dxa"/>
            <w:tcBorders>
              <w:top w:val="nil"/>
              <w:left w:val="nil"/>
              <w:bottom w:val="nil"/>
              <w:right w:val="single" w:sz="4"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27</w:t>
            </w:r>
          </w:p>
        </w:tc>
        <w:tc>
          <w:tcPr>
            <w:tcW w:w="845" w:type="dxa"/>
            <w:tcBorders>
              <w:top w:val="nil"/>
              <w:left w:val="nil"/>
              <w:bottom w:val="nil"/>
              <w:right w:val="single" w:sz="4"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33.8</w:t>
            </w:r>
          </w:p>
        </w:tc>
        <w:tc>
          <w:tcPr>
            <w:tcW w:w="845" w:type="dxa"/>
            <w:tcBorders>
              <w:top w:val="nil"/>
              <w:left w:val="nil"/>
              <w:bottom w:val="nil"/>
              <w:right w:val="single" w:sz="4"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33.8</w:t>
            </w:r>
          </w:p>
        </w:tc>
        <w:tc>
          <w:tcPr>
            <w:tcW w:w="1137" w:type="dxa"/>
            <w:tcBorders>
              <w:top w:val="nil"/>
              <w:left w:val="nil"/>
              <w:bottom w:val="nil"/>
              <w:right w:val="single" w:sz="12"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100.0</w:t>
            </w:r>
          </w:p>
        </w:tc>
      </w:tr>
      <w:tr w:rsidR="00BE6F65" w:rsidRPr="00BE6F65" w:rsidTr="00BE6F65">
        <w:trPr>
          <w:trHeight w:val="137"/>
        </w:trPr>
        <w:tc>
          <w:tcPr>
            <w:tcW w:w="623" w:type="dxa"/>
            <w:vMerge/>
            <w:tcBorders>
              <w:top w:val="nil"/>
              <w:left w:val="single" w:sz="12" w:space="0" w:color="000000"/>
              <w:bottom w:val="single" w:sz="12" w:space="0" w:color="000000"/>
              <w:right w:val="nil"/>
            </w:tcBorders>
            <w:vAlign w:val="center"/>
            <w:hideMark/>
          </w:tcPr>
          <w:p w:rsidR="00BE6F65" w:rsidRPr="00BE6F65" w:rsidRDefault="00BE6F65" w:rsidP="00BE6F65">
            <w:pPr>
              <w:rPr>
                <w:color w:val="000000"/>
                <w:sz w:val="20"/>
                <w:szCs w:val="20"/>
              </w:rPr>
            </w:pPr>
          </w:p>
        </w:tc>
        <w:tc>
          <w:tcPr>
            <w:tcW w:w="790" w:type="dxa"/>
            <w:tcBorders>
              <w:top w:val="nil"/>
              <w:left w:val="nil"/>
              <w:bottom w:val="single" w:sz="12" w:space="0" w:color="000000"/>
              <w:right w:val="single" w:sz="12" w:space="0" w:color="000000"/>
            </w:tcBorders>
            <w:shd w:val="clear" w:color="auto" w:fill="auto"/>
            <w:hideMark/>
          </w:tcPr>
          <w:p w:rsidR="00BE6F65" w:rsidRPr="00BE6F65" w:rsidRDefault="00BE6F65" w:rsidP="00BE6F65">
            <w:pPr>
              <w:rPr>
                <w:color w:val="000000"/>
                <w:sz w:val="20"/>
                <w:szCs w:val="20"/>
              </w:rPr>
            </w:pPr>
            <w:r w:rsidRPr="00BE6F65">
              <w:rPr>
                <w:color w:val="000000"/>
                <w:sz w:val="20"/>
                <w:szCs w:val="20"/>
              </w:rPr>
              <w:t>Total</w:t>
            </w:r>
          </w:p>
        </w:tc>
        <w:tc>
          <w:tcPr>
            <w:tcW w:w="1067" w:type="dxa"/>
            <w:tcBorders>
              <w:top w:val="nil"/>
              <w:left w:val="nil"/>
              <w:bottom w:val="single" w:sz="12" w:space="0" w:color="000000"/>
              <w:right w:val="single" w:sz="4"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80</w:t>
            </w:r>
          </w:p>
        </w:tc>
        <w:tc>
          <w:tcPr>
            <w:tcW w:w="845" w:type="dxa"/>
            <w:tcBorders>
              <w:top w:val="nil"/>
              <w:left w:val="nil"/>
              <w:bottom w:val="single" w:sz="12" w:space="0" w:color="000000"/>
              <w:right w:val="single" w:sz="4"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100.0</w:t>
            </w:r>
          </w:p>
        </w:tc>
        <w:tc>
          <w:tcPr>
            <w:tcW w:w="845" w:type="dxa"/>
            <w:tcBorders>
              <w:top w:val="nil"/>
              <w:left w:val="nil"/>
              <w:bottom w:val="single" w:sz="12" w:space="0" w:color="000000"/>
              <w:right w:val="single" w:sz="4" w:space="0" w:color="000000"/>
            </w:tcBorders>
            <w:shd w:val="clear" w:color="auto" w:fill="auto"/>
            <w:noWrap/>
            <w:vAlign w:val="center"/>
            <w:hideMark/>
          </w:tcPr>
          <w:p w:rsidR="00BE6F65" w:rsidRPr="00BE6F65" w:rsidRDefault="00BE6F65" w:rsidP="00BE6F65">
            <w:pPr>
              <w:jc w:val="right"/>
              <w:rPr>
                <w:color w:val="000000"/>
                <w:sz w:val="20"/>
                <w:szCs w:val="20"/>
              </w:rPr>
            </w:pPr>
            <w:r w:rsidRPr="00BE6F65">
              <w:rPr>
                <w:color w:val="000000"/>
                <w:sz w:val="20"/>
                <w:szCs w:val="20"/>
              </w:rPr>
              <w:t>100.0</w:t>
            </w:r>
          </w:p>
        </w:tc>
        <w:tc>
          <w:tcPr>
            <w:tcW w:w="1137" w:type="dxa"/>
            <w:tcBorders>
              <w:top w:val="nil"/>
              <w:left w:val="nil"/>
              <w:bottom w:val="single" w:sz="12" w:space="0" w:color="000000"/>
              <w:right w:val="single" w:sz="12" w:space="0" w:color="000000"/>
            </w:tcBorders>
            <w:shd w:val="clear" w:color="auto" w:fill="auto"/>
            <w:vAlign w:val="center"/>
            <w:hideMark/>
          </w:tcPr>
          <w:p w:rsidR="00BE6F65" w:rsidRPr="00BE6F65" w:rsidRDefault="00BE6F65" w:rsidP="00BE6F65">
            <w:pPr>
              <w:rPr>
                <w:color w:val="000000"/>
                <w:sz w:val="20"/>
                <w:szCs w:val="20"/>
              </w:rPr>
            </w:pPr>
            <w:r w:rsidRPr="00BE6F65">
              <w:rPr>
                <w:color w:val="000000"/>
                <w:sz w:val="20"/>
                <w:szCs w:val="20"/>
              </w:rPr>
              <w:t> </w:t>
            </w:r>
          </w:p>
        </w:tc>
      </w:tr>
    </w:tbl>
    <w:tbl>
      <w:tblPr>
        <w:tblpPr w:leftFromText="180" w:rightFromText="180" w:vertAnchor="text" w:horzAnchor="margin" w:tblpY="59"/>
        <w:tblW w:w="3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386"/>
      </w:tblGrid>
      <w:tr w:rsidR="00BE6F65" w:rsidRPr="00BE6F65" w:rsidTr="00BE6F65">
        <w:trPr>
          <w:trHeight w:val="300"/>
        </w:trPr>
        <w:tc>
          <w:tcPr>
            <w:tcW w:w="1243" w:type="dxa"/>
            <w:shd w:val="clear" w:color="auto" w:fill="auto"/>
            <w:noWrap/>
            <w:vAlign w:val="bottom"/>
            <w:hideMark/>
          </w:tcPr>
          <w:p w:rsidR="00BE6F65" w:rsidRPr="00BE6F65" w:rsidRDefault="00BE6F65" w:rsidP="00BE6F65">
            <w:pPr>
              <w:spacing w:after="0" w:line="240" w:lineRule="auto"/>
              <w:rPr>
                <w:rFonts w:ascii="Times New Roman" w:hAnsi="Times New Roman"/>
                <w:color w:val="000000"/>
                <w:sz w:val="24"/>
                <w:szCs w:val="24"/>
              </w:rPr>
            </w:pPr>
            <w:r w:rsidRPr="00BE6F65">
              <w:rPr>
                <w:rFonts w:ascii="Times New Roman" w:hAnsi="Times New Roman"/>
                <w:color w:val="000000"/>
                <w:sz w:val="24"/>
                <w:szCs w:val="24"/>
              </w:rPr>
              <w:t>BAIK</w:t>
            </w:r>
          </w:p>
        </w:tc>
        <w:tc>
          <w:tcPr>
            <w:tcW w:w="2386" w:type="dxa"/>
            <w:shd w:val="clear" w:color="auto" w:fill="auto"/>
            <w:noWrap/>
            <w:vAlign w:val="bottom"/>
            <w:hideMark/>
          </w:tcPr>
          <w:p w:rsidR="00BE6F65" w:rsidRPr="00BE6F65" w:rsidRDefault="00BE6F65" w:rsidP="00BE6F65">
            <w:pPr>
              <w:spacing w:after="0" w:line="240" w:lineRule="auto"/>
              <w:rPr>
                <w:rFonts w:ascii="Times New Roman" w:hAnsi="Times New Roman"/>
                <w:color w:val="000000"/>
                <w:sz w:val="24"/>
                <w:szCs w:val="24"/>
              </w:rPr>
            </w:pPr>
            <w:r w:rsidRPr="00BE6F65">
              <w:rPr>
                <w:rFonts w:ascii="Times New Roman" w:hAnsi="Times New Roman"/>
                <w:color w:val="000000"/>
                <w:sz w:val="24"/>
                <w:szCs w:val="24"/>
              </w:rPr>
              <w:t>X ≥ (M + SD)</w:t>
            </w:r>
          </w:p>
        </w:tc>
      </w:tr>
      <w:tr w:rsidR="00BE6F65" w:rsidRPr="00BE6F65" w:rsidTr="00BE6F65">
        <w:trPr>
          <w:trHeight w:val="300"/>
        </w:trPr>
        <w:tc>
          <w:tcPr>
            <w:tcW w:w="1243" w:type="dxa"/>
            <w:shd w:val="clear" w:color="auto" w:fill="auto"/>
            <w:noWrap/>
            <w:vAlign w:val="bottom"/>
            <w:hideMark/>
          </w:tcPr>
          <w:p w:rsidR="00BE6F65" w:rsidRPr="00BE6F65" w:rsidRDefault="00BE6F65" w:rsidP="00BE6F65">
            <w:pPr>
              <w:spacing w:after="0" w:line="240" w:lineRule="auto"/>
              <w:rPr>
                <w:rFonts w:ascii="Times New Roman" w:hAnsi="Times New Roman"/>
                <w:color w:val="000000"/>
                <w:sz w:val="24"/>
                <w:szCs w:val="24"/>
              </w:rPr>
            </w:pPr>
            <w:r w:rsidRPr="00BE6F65">
              <w:rPr>
                <w:rFonts w:ascii="Times New Roman" w:hAnsi="Times New Roman"/>
                <w:color w:val="000000"/>
                <w:sz w:val="24"/>
                <w:szCs w:val="24"/>
              </w:rPr>
              <w:t>CUKUP</w:t>
            </w:r>
          </w:p>
        </w:tc>
        <w:tc>
          <w:tcPr>
            <w:tcW w:w="2386" w:type="dxa"/>
            <w:shd w:val="clear" w:color="auto" w:fill="auto"/>
            <w:noWrap/>
            <w:vAlign w:val="bottom"/>
            <w:hideMark/>
          </w:tcPr>
          <w:p w:rsidR="00BE6F65" w:rsidRPr="00BE6F65" w:rsidRDefault="00BE6F65" w:rsidP="00BE6F65">
            <w:pPr>
              <w:spacing w:after="0" w:line="240" w:lineRule="auto"/>
              <w:rPr>
                <w:rFonts w:ascii="Times New Roman" w:hAnsi="Times New Roman"/>
                <w:color w:val="000000"/>
                <w:sz w:val="24"/>
                <w:szCs w:val="24"/>
              </w:rPr>
            </w:pPr>
            <w:r w:rsidRPr="00BE6F65">
              <w:rPr>
                <w:rFonts w:ascii="Times New Roman" w:hAnsi="Times New Roman"/>
                <w:color w:val="000000"/>
                <w:sz w:val="24"/>
                <w:szCs w:val="24"/>
              </w:rPr>
              <w:t>(M-SD ≤ X ≤ (M + SD)</w:t>
            </w:r>
          </w:p>
        </w:tc>
      </w:tr>
      <w:tr w:rsidR="00BE6F65" w:rsidRPr="00BE6F65" w:rsidTr="00BE6F65">
        <w:trPr>
          <w:trHeight w:val="300"/>
        </w:trPr>
        <w:tc>
          <w:tcPr>
            <w:tcW w:w="1243" w:type="dxa"/>
            <w:shd w:val="clear" w:color="auto" w:fill="auto"/>
            <w:noWrap/>
            <w:vAlign w:val="bottom"/>
            <w:hideMark/>
          </w:tcPr>
          <w:p w:rsidR="00BE6F65" w:rsidRPr="00BE6F65" w:rsidRDefault="00BE6F65" w:rsidP="00BE6F65">
            <w:pPr>
              <w:spacing w:after="0" w:line="240" w:lineRule="auto"/>
              <w:rPr>
                <w:rFonts w:ascii="Times New Roman" w:hAnsi="Times New Roman"/>
                <w:color w:val="000000"/>
                <w:sz w:val="24"/>
                <w:szCs w:val="24"/>
              </w:rPr>
            </w:pPr>
            <w:r w:rsidRPr="00BE6F65">
              <w:rPr>
                <w:rFonts w:ascii="Times New Roman" w:hAnsi="Times New Roman"/>
                <w:color w:val="000000"/>
                <w:sz w:val="24"/>
                <w:szCs w:val="24"/>
              </w:rPr>
              <w:t>KURANG</w:t>
            </w:r>
          </w:p>
        </w:tc>
        <w:tc>
          <w:tcPr>
            <w:tcW w:w="2386" w:type="dxa"/>
            <w:shd w:val="clear" w:color="auto" w:fill="auto"/>
            <w:noWrap/>
            <w:vAlign w:val="bottom"/>
            <w:hideMark/>
          </w:tcPr>
          <w:p w:rsidR="00BE6F65" w:rsidRPr="00BE6F65" w:rsidRDefault="00BE6F65" w:rsidP="00BE6F65">
            <w:pPr>
              <w:spacing w:after="0" w:line="240" w:lineRule="auto"/>
              <w:rPr>
                <w:rFonts w:ascii="Times New Roman" w:hAnsi="Times New Roman"/>
                <w:color w:val="000000"/>
                <w:sz w:val="24"/>
                <w:szCs w:val="24"/>
              </w:rPr>
            </w:pPr>
            <w:r w:rsidRPr="00BE6F65">
              <w:rPr>
                <w:rFonts w:ascii="Times New Roman" w:hAnsi="Times New Roman"/>
                <w:color w:val="000000"/>
                <w:sz w:val="24"/>
                <w:szCs w:val="24"/>
              </w:rPr>
              <w:t>X &lt; (M - SD)</w:t>
            </w:r>
          </w:p>
        </w:tc>
      </w:tr>
    </w:tbl>
    <w:p w:rsidR="006577E2" w:rsidRDefault="006577E2"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Pr="00BE6F65" w:rsidRDefault="00BE6F65" w:rsidP="00BE6F65">
      <w:pPr>
        <w:spacing w:after="0" w:line="240" w:lineRule="auto"/>
        <w:ind w:left="1170" w:hanging="1170"/>
        <w:jc w:val="both"/>
        <w:rPr>
          <w:rFonts w:ascii="Times New Roman" w:hAnsi="Times New Roman"/>
          <w:sz w:val="24"/>
          <w:szCs w:val="24"/>
        </w:rPr>
      </w:pPr>
      <w:r w:rsidRPr="00BE6F65">
        <w:rPr>
          <w:rFonts w:ascii="Times New Roman" w:hAnsi="Times New Roman"/>
          <w:sz w:val="24"/>
          <w:szCs w:val="24"/>
          <w:lang w:val="id-ID"/>
        </w:rPr>
        <w:t>Tabel</w:t>
      </w:r>
      <w:r w:rsidRPr="00BE6F65">
        <w:rPr>
          <w:rFonts w:ascii="Times New Roman" w:hAnsi="Times New Roman"/>
          <w:sz w:val="24"/>
          <w:szCs w:val="24"/>
        </w:rPr>
        <w:t xml:space="preserve"> 5 </w:t>
      </w:r>
      <w:r w:rsidRPr="00BE6F65">
        <w:rPr>
          <w:rFonts w:ascii="Times New Roman" w:hAnsi="Times New Roman"/>
          <w:sz w:val="24"/>
          <w:szCs w:val="24"/>
          <w:lang w:val="id-ID"/>
        </w:rPr>
        <w:t xml:space="preserve">Distribusi Frekuensi Variabel </w:t>
      </w:r>
      <w:r>
        <w:rPr>
          <w:rFonts w:ascii="Times New Roman" w:hAnsi="Times New Roman"/>
          <w:sz w:val="24"/>
          <w:szCs w:val="24"/>
        </w:rPr>
        <w:t>kesenjangan social ekonomi</w:t>
      </w: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552427">
      <w:pPr>
        <w:autoSpaceDE w:val="0"/>
        <w:autoSpaceDN w:val="0"/>
        <w:adjustRightInd w:val="0"/>
        <w:spacing w:after="0" w:line="240" w:lineRule="auto"/>
        <w:ind w:firstLine="567"/>
        <w:jc w:val="both"/>
        <w:rPr>
          <w:rFonts w:ascii="Times New Roman" w:hAnsi="Times New Roman"/>
          <w:sz w:val="24"/>
          <w:szCs w:val="24"/>
        </w:rPr>
      </w:pPr>
      <w:r w:rsidRPr="00BE6F65">
        <w:rPr>
          <w:rFonts w:ascii="Times New Roman" w:hAnsi="Times New Roman"/>
          <w:sz w:val="24"/>
          <w:szCs w:val="24"/>
          <w:lang w:val="id-ID"/>
        </w:rPr>
        <w:t>Berdasarkan tabel distribusi frekuensi di atas, dapat digambarkan histogram sebagai berikut:</w:t>
      </w:r>
    </w:p>
    <w:p w:rsidR="00BE6F65" w:rsidRP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Pr="00BE6F65" w:rsidRDefault="00BE6F65" w:rsidP="006577E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sz w:val="24"/>
          <w:szCs w:val="24"/>
          <w:lang w:val="id-ID" w:eastAsia="id-ID"/>
        </w:rPr>
        <w:drawing>
          <wp:anchor distT="0" distB="0" distL="114300" distR="114300" simplePos="0" relativeHeight="251661312" behindDoc="1" locked="0" layoutInCell="1" allowOverlap="1" wp14:anchorId="10D4CD4C" wp14:editId="4ED48A34">
            <wp:simplePos x="0" y="0"/>
            <wp:positionH relativeFrom="column">
              <wp:posOffset>1905</wp:posOffset>
            </wp:positionH>
            <wp:positionV relativeFrom="paragraph">
              <wp:posOffset>38100</wp:posOffset>
            </wp:positionV>
            <wp:extent cx="2876550" cy="172648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2326" cy="1729951"/>
                    </a:xfrm>
                    <a:prstGeom prst="rect">
                      <a:avLst/>
                    </a:prstGeom>
                    <a:noFill/>
                  </pic:spPr>
                </pic:pic>
              </a:graphicData>
            </a:graphic>
            <wp14:sizeRelH relativeFrom="page">
              <wp14:pctWidth>0</wp14:pctWidth>
            </wp14:sizeRelH>
            <wp14:sizeRelV relativeFrom="page">
              <wp14:pctHeight>0</wp14:pctHeight>
            </wp14:sizeRelV>
          </wp:anchor>
        </w:drawing>
      </w: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BE6F65" w:rsidRDefault="00BE6F65" w:rsidP="006577E2">
      <w:pPr>
        <w:autoSpaceDE w:val="0"/>
        <w:autoSpaceDN w:val="0"/>
        <w:adjustRightInd w:val="0"/>
        <w:spacing w:after="0" w:line="240" w:lineRule="auto"/>
        <w:ind w:firstLine="567"/>
        <w:jc w:val="both"/>
        <w:rPr>
          <w:rFonts w:ascii="Times New Roman" w:hAnsi="Times New Roman"/>
          <w:sz w:val="24"/>
          <w:szCs w:val="24"/>
        </w:rPr>
      </w:pPr>
    </w:p>
    <w:p w:rsidR="004B3629" w:rsidRPr="004B3629" w:rsidRDefault="004B3629" w:rsidP="004B3629">
      <w:pPr>
        <w:spacing w:after="0" w:line="240" w:lineRule="auto"/>
        <w:ind w:left="1260" w:hanging="1260"/>
        <w:jc w:val="both"/>
        <w:rPr>
          <w:rFonts w:ascii="Times New Roman" w:hAnsi="Times New Roman"/>
          <w:sz w:val="24"/>
          <w:szCs w:val="24"/>
        </w:rPr>
      </w:pPr>
      <w:r w:rsidRPr="004B3629">
        <w:rPr>
          <w:rFonts w:ascii="Times New Roman" w:hAnsi="Times New Roman"/>
          <w:sz w:val="24"/>
          <w:szCs w:val="24"/>
        </w:rPr>
        <w:t>Gambar 4. Histogram Variabel keserasian berbusana</w:t>
      </w:r>
    </w:p>
    <w:p w:rsidR="004B3629" w:rsidRPr="004B3629" w:rsidRDefault="004B3629" w:rsidP="004B3629">
      <w:pPr>
        <w:spacing w:after="0" w:line="240" w:lineRule="auto"/>
        <w:jc w:val="both"/>
        <w:rPr>
          <w:rFonts w:ascii="Times New Roman" w:hAnsi="Times New Roman"/>
          <w:b/>
          <w:sz w:val="24"/>
          <w:szCs w:val="24"/>
        </w:rPr>
      </w:pPr>
      <w:r w:rsidRPr="004B3629">
        <w:rPr>
          <w:rFonts w:ascii="Times New Roman" w:hAnsi="Times New Roman"/>
          <w:b/>
          <w:sz w:val="24"/>
          <w:szCs w:val="24"/>
        </w:rPr>
        <w:t>Hasil</w:t>
      </w:r>
      <w:r w:rsidRPr="004B3629">
        <w:rPr>
          <w:rFonts w:ascii="Times New Roman" w:hAnsi="Times New Roman"/>
          <w:b/>
          <w:sz w:val="24"/>
          <w:szCs w:val="24"/>
          <w:lang w:val="id-ID"/>
        </w:rPr>
        <w:t xml:space="preserve"> Uji Prasyarat Analisis Data</w:t>
      </w:r>
    </w:p>
    <w:p w:rsidR="004B3629" w:rsidRPr="004B3629" w:rsidRDefault="004B3629" w:rsidP="007711E4">
      <w:pPr>
        <w:pStyle w:val="ListParagraph"/>
        <w:numPr>
          <w:ilvl w:val="0"/>
          <w:numId w:val="4"/>
        </w:numPr>
        <w:tabs>
          <w:tab w:val="left" w:pos="270"/>
          <w:tab w:val="left" w:pos="360"/>
        </w:tabs>
        <w:autoSpaceDE w:val="0"/>
        <w:autoSpaceDN w:val="0"/>
        <w:adjustRightInd w:val="0"/>
        <w:spacing w:after="0" w:line="240" w:lineRule="auto"/>
        <w:ind w:left="270" w:hanging="270"/>
        <w:jc w:val="both"/>
        <w:rPr>
          <w:rFonts w:ascii="Times New Roman" w:hAnsi="Times New Roman"/>
          <w:sz w:val="24"/>
          <w:szCs w:val="24"/>
          <w:lang w:val="id-ID"/>
        </w:rPr>
      </w:pPr>
      <w:r w:rsidRPr="004B3629">
        <w:rPr>
          <w:rFonts w:ascii="Times New Roman" w:hAnsi="Times New Roman"/>
          <w:sz w:val="24"/>
          <w:szCs w:val="24"/>
          <w:lang w:val="id-ID"/>
        </w:rPr>
        <w:t>Uji Linieritas</w:t>
      </w:r>
    </w:p>
    <w:p w:rsidR="004B3629" w:rsidRPr="004B3629" w:rsidRDefault="004B3629" w:rsidP="004B3629">
      <w:pPr>
        <w:autoSpaceDE w:val="0"/>
        <w:autoSpaceDN w:val="0"/>
        <w:adjustRightInd w:val="0"/>
        <w:spacing w:after="0" w:line="240" w:lineRule="auto"/>
        <w:ind w:firstLine="567"/>
        <w:jc w:val="both"/>
        <w:rPr>
          <w:rFonts w:ascii="Times New Roman" w:hAnsi="Times New Roman"/>
          <w:sz w:val="24"/>
          <w:szCs w:val="24"/>
          <w:lang w:val="id-ID"/>
        </w:rPr>
      </w:pPr>
      <w:r w:rsidRPr="004B3629">
        <w:rPr>
          <w:rFonts w:ascii="Times New Roman" w:hAnsi="Times New Roman"/>
          <w:sz w:val="24"/>
          <w:szCs w:val="24"/>
          <w:lang w:val="id-ID"/>
        </w:rPr>
        <w:t xml:space="preserve">Uji linieritas dapat diketahui dengan menggunakan harga koefisien F. koefisien F dalam  analisis  ini  adalah harga  koefisien F pada  baris deviation from linierity yang </w:t>
      </w:r>
      <w:r w:rsidRPr="004B3629">
        <w:rPr>
          <w:rFonts w:ascii="Times New Roman" w:hAnsi="Times New Roman"/>
          <w:sz w:val="24"/>
          <w:szCs w:val="24"/>
          <w:lang w:val="id-ID"/>
        </w:rPr>
        <w:t xml:space="preserve">tercantum pada ANOVA Table. Hubungan antara  variabel  bebas  dengan  variabel  terikat  linier  apabila  F hitung </w:t>
      </w:r>
    </w:p>
    <w:p w:rsidR="004B3629" w:rsidRPr="004B3629" w:rsidRDefault="004B3629" w:rsidP="004B3629">
      <w:pPr>
        <w:autoSpaceDE w:val="0"/>
        <w:autoSpaceDN w:val="0"/>
        <w:adjustRightInd w:val="0"/>
        <w:spacing w:after="0" w:line="240" w:lineRule="auto"/>
        <w:ind w:firstLine="567"/>
        <w:jc w:val="both"/>
        <w:rPr>
          <w:rFonts w:ascii="Times New Roman" w:hAnsi="Times New Roman"/>
          <w:sz w:val="24"/>
          <w:szCs w:val="24"/>
        </w:rPr>
      </w:pPr>
      <w:r w:rsidRPr="004B3629">
        <w:rPr>
          <w:rFonts w:ascii="Times New Roman" w:hAnsi="Times New Roman"/>
          <w:sz w:val="24"/>
          <w:szCs w:val="24"/>
          <w:lang w:val="id-ID"/>
        </w:rPr>
        <w:t>lebih kecil dari F tabel. Hasil uji linieritas sebagai berikut:</w:t>
      </w:r>
    </w:p>
    <w:p w:rsidR="00BE6F65" w:rsidRDefault="00BE6F65" w:rsidP="004B3629">
      <w:pPr>
        <w:autoSpaceDE w:val="0"/>
        <w:autoSpaceDN w:val="0"/>
        <w:adjustRightInd w:val="0"/>
        <w:spacing w:after="0" w:line="240" w:lineRule="auto"/>
        <w:ind w:firstLine="567"/>
        <w:jc w:val="center"/>
        <w:rPr>
          <w:rFonts w:ascii="Times New Roman" w:hAnsi="Times New Roman"/>
          <w:sz w:val="24"/>
          <w:szCs w:val="24"/>
        </w:rPr>
      </w:pPr>
    </w:p>
    <w:tbl>
      <w:tblPr>
        <w:tblStyle w:val="TableGrid"/>
        <w:tblW w:w="0" w:type="auto"/>
        <w:tblLook w:val="04A0" w:firstRow="1" w:lastRow="0" w:firstColumn="1" w:lastColumn="0" w:noHBand="0" w:noVBand="1"/>
      </w:tblPr>
      <w:tblGrid>
        <w:gridCol w:w="1575"/>
        <w:gridCol w:w="874"/>
        <w:gridCol w:w="821"/>
        <w:gridCol w:w="1329"/>
      </w:tblGrid>
      <w:tr w:rsidR="004B3629" w:rsidRPr="00FC7323" w:rsidTr="00162CF4">
        <w:tc>
          <w:tcPr>
            <w:tcW w:w="4599" w:type="dxa"/>
            <w:gridSpan w:val="4"/>
          </w:tcPr>
          <w:p w:rsidR="004B3629" w:rsidRPr="00FC7323" w:rsidRDefault="004B3629" w:rsidP="004B3629">
            <w:pPr>
              <w:autoSpaceDE w:val="0"/>
              <w:autoSpaceDN w:val="0"/>
              <w:adjustRightInd w:val="0"/>
              <w:spacing w:after="0" w:line="240" w:lineRule="auto"/>
              <w:jc w:val="center"/>
              <w:rPr>
                <w:rFonts w:ascii="Times New Roman" w:hAnsi="Times New Roman"/>
              </w:rPr>
            </w:pPr>
            <w:r w:rsidRPr="00FC7323">
              <w:rPr>
                <w:rFonts w:ascii="Times New Roman" w:hAnsi="Times New Roman"/>
                <w:b/>
                <w:bCs/>
              </w:rPr>
              <w:t>Model 1</w:t>
            </w:r>
          </w:p>
        </w:tc>
      </w:tr>
      <w:tr w:rsidR="00FC7323" w:rsidRPr="00FC7323" w:rsidTr="00FC7323">
        <w:tc>
          <w:tcPr>
            <w:tcW w:w="1575" w:type="dxa"/>
          </w:tcPr>
          <w:p w:rsidR="004B3629" w:rsidRPr="00FC7323" w:rsidRDefault="004B3629" w:rsidP="006577E2">
            <w:pPr>
              <w:autoSpaceDE w:val="0"/>
              <w:autoSpaceDN w:val="0"/>
              <w:adjustRightInd w:val="0"/>
              <w:spacing w:after="0" w:line="240" w:lineRule="auto"/>
              <w:jc w:val="both"/>
              <w:rPr>
                <w:rFonts w:ascii="Times New Roman" w:hAnsi="Times New Roman"/>
              </w:rPr>
            </w:pPr>
            <w:r w:rsidRPr="00FC7323">
              <w:rPr>
                <w:rFonts w:ascii="Times New Roman" w:hAnsi="Times New Roman"/>
                <w:b/>
                <w:bCs/>
              </w:rPr>
              <w:t>Variable (2016)</w:t>
            </w:r>
          </w:p>
        </w:tc>
        <w:tc>
          <w:tcPr>
            <w:tcW w:w="874" w:type="dxa"/>
          </w:tcPr>
          <w:p w:rsidR="004B3629" w:rsidRPr="00FC7323" w:rsidRDefault="004B3629" w:rsidP="006577E2">
            <w:pPr>
              <w:autoSpaceDE w:val="0"/>
              <w:autoSpaceDN w:val="0"/>
              <w:adjustRightInd w:val="0"/>
              <w:spacing w:after="0" w:line="240" w:lineRule="auto"/>
              <w:jc w:val="both"/>
              <w:rPr>
                <w:rFonts w:ascii="Times New Roman" w:hAnsi="Times New Roman"/>
              </w:rPr>
            </w:pPr>
            <w:r w:rsidRPr="00FC7323">
              <w:rPr>
                <w:rFonts w:ascii="Times New Roman" w:hAnsi="Times New Roman"/>
                <w:b/>
                <w:bCs/>
              </w:rPr>
              <w:t>Sig.</w:t>
            </w:r>
          </w:p>
        </w:tc>
        <w:tc>
          <w:tcPr>
            <w:tcW w:w="821" w:type="dxa"/>
          </w:tcPr>
          <w:p w:rsidR="004B3629" w:rsidRPr="00FC7323" w:rsidRDefault="004B3629" w:rsidP="006577E2">
            <w:pPr>
              <w:autoSpaceDE w:val="0"/>
              <w:autoSpaceDN w:val="0"/>
              <w:adjustRightInd w:val="0"/>
              <w:spacing w:after="0" w:line="240" w:lineRule="auto"/>
              <w:jc w:val="both"/>
              <w:rPr>
                <w:rFonts w:ascii="Times New Roman" w:hAnsi="Times New Roman"/>
              </w:rPr>
            </w:pPr>
            <w:r w:rsidRPr="00FC7323">
              <w:rPr>
                <w:rFonts w:ascii="Times New Roman" w:hAnsi="Times New Roman"/>
                <w:b/>
                <w:bCs/>
              </w:rPr>
              <w:t>Batas</w:t>
            </w:r>
          </w:p>
        </w:tc>
        <w:tc>
          <w:tcPr>
            <w:tcW w:w="1329" w:type="dxa"/>
          </w:tcPr>
          <w:p w:rsidR="004B3629" w:rsidRPr="00FC7323" w:rsidRDefault="004B3629" w:rsidP="006577E2">
            <w:pPr>
              <w:autoSpaceDE w:val="0"/>
              <w:autoSpaceDN w:val="0"/>
              <w:adjustRightInd w:val="0"/>
              <w:spacing w:after="0" w:line="240" w:lineRule="auto"/>
              <w:jc w:val="both"/>
              <w:rPr>
                <w:rFonts w:ascii="Times New Roman" w:hAnsi="Times New Roman"/>
              </w:rPr>
            </w:pPr>
            <w:r w:rsidRPr="00FC7323">
              <w:rPr>
                <w:rFonts w:ascii="Times New Roman" w:hAnsi="Times New Roman"/>
                <w:b/>
                <w:bCs/>
              </w:rPr>
              <w:t>Keterangan</w:t>
            </w:r>
          </w:p>
        </w:tc>
      </w:tr>
      <w:tr w:rsidR="00FC7323" w:rsidRPr="00FC7323" w:rsidTr="00FC7323">
        <w:tc>
          <w:tcPr>
            <w:tcW w:w="1575" w:type="dxa"/>
          </w:tcPr>
          <w:p w:rsidR="004B3629" w:rsidRPr="00FC7323" w:rsidRDefault="004B3629" w:rsidP="004B3629">
            <w:pPr>
              <w:autoSpaceDE w:val="0"/>
              <w:autoSpaceDN w:val="0"/>
              <w:adjustRightInd w:val="0"/>
              <w:spacing w:after="0" w:line="240" w:lineRule="auto"/>
              <w:jc w:val="both"/>
              <w:rPr>
                <w:rFonts w:ascii="Times New Roman" w:hAnsi="Times New Roman"/>
              </w:rPr>
            </w:pPr>
            <w:r w:rsidRPr="00FC7323">
              <w:rPr>
                <w:rFonts w:ascii="Times New Roman" w:hAnsi="Times New Roman"/>
                <w:color w:val="000000"/>
              </w:rPr>
              <w:t>Gaya Berbusana  * kesenjangan social ekonomi</w:t>
            </w:r>
          </w:p>
        </w:tc>
        <w:tc>
          <w:tcPr>
            <w:tcW w:w="874" w:type="dxa"/>
          </w:tcPr>
          <w:p w:rsidR="004B3629" w:rsidRPr="00FC7323" w:rsidRDefault="004B3629" w:rsidP="006577E2">
            <w:pPr>
              <w:autoSpaceDE w:val="0"/>
              <w:autoSpaceDN w:val="0"/>
              <w:adjustRightInd w:val="0"/>
              <w:spacing w:after="0" w:line="240" w:lineRule="auto"/>
              <w:jc w:val="both"/>
              <w:rPr>
                <w:rFonts w:ascii="Times New Roman" w:hAnsi="Times New Roman"/>
              </w:rPr>
            </w:pPr>
            <w:r w:rsidRPr="00FC7323">
              <w:rPr>
                <w:rFonts w:ascii="Times New Roman" w:hAnsi="Times New Roman"/>
                <w:color w:val="000000"/>
              </w:rPr>
              <w:t>0,571</w:t>
            </w:r>
          </w:p>
        </w:tc>
        <w:tc>
          <w:tcPr>
            <w:tcW w:w="821" w:type="dxa"/>
          </w:tcPr>
          <w:p w:rsidR="004B3629" w:rsidRPr="00FC7323" w:rsidRDefault="004B3629" w:rsidP="006577E2">
            <w:pPr>
              <w:autoSpaceDE w:val="0"/>
              <w:autoSpaceDN w:val="0"/>
              <w:adjustRightInd w:val="0"/>
              <w:spacing w:after="0" w:line="240" w:lineRule="auto"/>
              <w:jc w:val="both"/>
              <w:rPr>
                <w:rFonts w:ascii="Times New Roman" w:hAnsi="Times New Roman"/>
              </w:rPr>
            </w:pPr>
            <w:r w:rsidRPr="00FC7323">
              <w:rPr>
                <w:rFonts w:ascii="Times New Roman" w:hAnsi="Times New Roman"/>
              </w:rPr>
              <w:t>0.05</w:t>
            </w:r>
          </w:p>
        </w:tc>
        <w:tc>
          <w:tcPr>
            <w:tcW w:w="1329" w:type="dxa"/>
          </w:tcPr>
          <w:p w:rsidR="004B3629" w:rsidRPr="00FC7323" w:rsidRDefault="004B3629" w:rsidP="006577E2">
            <w:pPr>
              <w:autoSpaceDE w:val="0"/>
              <w:autoSpaceDN w:val="0"/>
              <w:adjustRightInd w:val="0"/>
              <w:spacing w:after="0" w:line="240" w:lineRule="auto"/>
              <w:jc w:val="both"/>
              <w:rPr>
                <w:rFonts w:ascii="Times New Roman" w:hAnsi="Times New Roman"/>
              </w:rPr>
            </w:pPr>
            <w:r w:rsidRPr="00FC7323">
              <w:rPr>
                <w:rFonts w:ascii="Times New Roman" w:hAnsi="Times New Roman"/>
              </w:rPr>
              <w:t>Linear</w:t>
            </w:r>
          </w:p>
        </w:tc>
      </w:tr>
      <w:tr w:rsidR="004B3629" w:rsidRPr="00FC7323" w:rsidTr="00E925C0">
        <w:tc>
          <w:tcPr>
            <w:tcW w:w="4599" w:type="dxa"/>
            <w:gridSpan w:val="4"/>
          </w:tcPr>
          <w:p w:rsidR="004B3629" w:rsidRPr="00FC7323" w:rsidRDefault="004B3629" w:rsidP="004B3629">
            <w:pPr>
              <w:autoSpaceDE w:val="0"/>
              <w:autoSpaceDN w:val="0"/>
              <w:adjustRightInd w:val="0"/>
              <w:spacing w:after="0" w:line="240" w:lineRule="auto"/>
              <w:jc w:val="center"/>
              <w:rPr>
                <w:rFonts w:ascii="Times New Roman" w:hAnsi="Times New Roman"/>
              </w:rPr>
            </w:pPr>
            <w:r w:rsidRPr="00FC7323">
              <w:rPr>
                <w:rFonts w:ascii="Times New Roman" w:hAnsi="Times New Roman"/>
                <w:b/>
                <w:color w:val="000000"/>
              </w:rPr>
              <w:t>Model 2</w:t>
            </w:r>
          </w:p>
        </w:tc>
      </w:tr>
      <w:tr w:rsidR="00FC7323" w:rsidRPr="00FC7323" w:rsidTr="00FC7323">
        <w:tc>
          <w:tcPr>
            <w:tcW w:w="1575" w:type="dxa"/>
          </w:tcPr>
          <w:p w:rsidR="00FC7323" w:rsidRPr="00FC7323" w:rsidRDefault="00FC7323" w:rsidP="00DD6DB1">
            <w:pPr>
              <w:autoSpaceDE w:val="0"/>
              <w:autoSpaceDN w:val="0"/>
              <w:adjustRightInd w:val="0"/>
              <w:spacing w:after="0" w:line="240" w:lineRule="auto"/>
              <w:jc w:val="both"/>
              <w:rPr>
                <w:rFonts w:ascii="Times New Roman" w:hAnsi="Times New Roman"/>
              </w:rPr>
            </w:pPr>
            <w:r w:rsidRPr="00FC7323">
              <w:rPr>
                <w:rFonts w:ascii="Times New Roman" w:hAnsi="Times New Roman"/>
                <w:color w:val="000000"/>
              </w:rPr>
              <w:t>Gaya Berbusana  * kesenjangan social ekonomi</w:t>
            </w:r>
          </w:p>
        </w:tc>
        <w:tc>
          <w:tcPr>
            <w:tcW w:w="874" w:type="dxa"/>
          </w:tcPr>
          <w:p w:rsidR="00FC7323" w:rsidRPr="00FC7323" w:rsidRDefault="00FC7323" w:rsidP="006577E2">
            <w:pPr>
              <w:autoSpaceDE w:val="0"/>
              <w:autoSpaceDN w:val="0"/>
              <w:adjustRightInd w:val="0"/>
              <w:spacing w:after="0" w:line="240" w:lineRule="auto"/>
              <w:jc w:val="both"/>
              <w:rPr>
                <w:rFonts w:ascii="Times New Roman" w:hAnsi="Times New Roman"/>
              </w:rPr>
            </w:pPr>
            <w:r w:rsidRPr="00FC7323">
              <w:rPr>
                <w:rFonts w:ascii="Times New Roman" w:hAnsi="Times New Roman"/>
                <w:color w:val="000000"/>
              </w:rPr>
              <w:t>0,292</w:t>
            </w:r>
          </w:p>
        </w:tc>
        <w:tc>
          <w:tcPr>
            <w:tcW w:w="821" w:type="dxa"/>
          </w:tcPr>
          <w:p w:rsidR="00FC7323" w:rsidRPr="00FC7323" w:rsidRDefault="00FC7323" w:rsidP="006577E2">
            <w:pPr>
              <w:autoSpaceDE w:val="0"/>
              <w:autoSpaceDN w:val="0"/>
              <w:adjustRightInd w:val="0"/>
              <w:spacing w:after="0" w:line="240" w:lineRule="auto"/>
              <w:jc w:val="both"/>
              <w:rPr>
                <w:rFonts w:ascii="Times New Roman" w:hAnsi="Times New Roman"/>
              </w:rPr>
            </w:pPr>
            <w:r w:rsidRPr="00FC7323">
              <w:rPr>
                <w:rFonts w:ascii="Times New Roman" w:hAnsi="Times New Roman"/>
              </w:rPr>
              <w:t>0.05</w:t>
            </w:r>
          </w:p>
        </w:tc>
        <w:tc>
          <w:tcPr>
            <w:tcW w:w="1329" w:type="dxa"/>
          </w:tcPr>
          <w:p w:rsidR="00FC7323" w:rsidRPr="00FC7323" w:rsidRDefault="00FC7323" w:rsidP="00DD6DB1">
            <w:pPr>
              <w:autoSpaceDE w:val="0"/>
              <w:autoSpaceDN w:val="0"/>
              <w:adjustRightInd w:val="0"/>
              <w:spacing w:after="0" w:line="240" w:lineRule="auto"/>
              <w:jc w:val="both"/>
              <w:rPr>
                <w:rFonts w:ascii="Times New Roman" w:hAnsi="Times New Roman"/>
              </w:rPr>
            </w:pPr>
            <w:r w:rsidRPr="00FC7323">
              <w:rPr>
                <w:rFonts w:ascii="Times New Roman" w:hAnsi="Times New Roman"/>
              </w:rPr>
              <w:t>Linear</w:t>
            </w:r>
          </w:p>
        </w:tc>
      </w:tr>
    </w:tbl>
    <w:p w:rsidR="00FC7323" w:rsidRDefault="00FC7323" w:rsidP="00FC7323">
      <w:pPr>
        <w:autoSpaceDE w:val="0"/>
        <w:autoSpaceDN w:val="0"/>
        <w:adjustRightInd w:val="0"/>
        <w:spacing w:line="480" w:lineRule="auto"/>
        <w:jc w:val="both"/>
        <w:rPr>
          <w:rFonts w:ascii="Times New Roman" w:hAnsi="Times New Roman"/>
        </w:rPr>
      </w:pPr>
      <w:r w:rsidRPr="00FC7323">
        <w:rPr>
          <w:rFonts w:ascii="Times New Roman" w:hAnsi="Times New Roman"/>
        </w:rPr>
        <w:t>Sumber : Data Primer, 2018</w:t>
      </w:r>
    </w:p>
    <w:p w:rsidR="00FC7323" w:rsidRPr="00FC7323" w:rsidRDefault="00FC7323" w:rsidP="00FC7323">
      <w:pPr>
        <w:autoSpaceDE w:val="0"/>
        <w:autoSpaceDN w:val="0"/>
        <w:adjustRightInd w:val="0"/>
        <w:spacing w:after="0" w:line="240" w:lineRule="auto"/>
        <w:ind w:firstLine="567"/>
        <w:jc w:val="both"/>
        <w:rPr>
          <w:rFonts w:ascii="Times New Roman" w:hAnsi="Times New Roman"/>
          <w:sz w:val="24"/>
          <w:szCs w:val="24"/>
        </w:rPr>
      </w:pPr>
      <w:r w:rsidRPr="00FC7323">
        <w:rPr>
          <w:rFonts w:ascii="Times New Roman" w:hAnsi="Times New Roman"/>
          <w:sz w:val="24"/>
          <w:szCs w:val="24"/>
          <w:lang w:val="id-ID"/>
        </w:rPr>
        <w:t xml:space="preserve">Berdasarkan  tabel  tersebut  dapat  diketahui  harga F hitung dari perhitungan masing-masing variabel  lebih kecil dari pada F tabel pada taraf signifikan 5%, sehingga semua pola hubungan variabel bebas dan variabel terikat bersifat linier. </w:t>
      </w:r>
    </w:p>
    <w:p w:rsidR="00FC7323" w:rsidRDefault="00FC7323" w:rsidP="00FC7323">
      <w:pPr>
        <w:autoSpaceDE w:val="0"/>
        <w:autoSpaceDN w:val="0"/>
        <w:adjustRightInd w:val="0"/>
        <w:spacing w:after="0" w:line="240" w:lineRule="auto"/>
        <w:ind w:left="360" w:hanging="360"/>
        <w:jc w:val="both"/>
        <w:rPr>
          <w:rFonts w:ascii="Times New Roman" w:hAnsi="Times New Roman"/>
          <w:sz w:val="24"/>
          <w:szCs w:val="24"/>
        </w:rPr>
      </w:pPr>
      <w:r>
        <w:rPr>
          <w:rFonts w:ascii="Times New Roman" w:hAnsi="Times New Roman"/>
          <w:sz w:val="24"/>
          <w:szCs w:val="24"/>
        </w:rPr>
        <w:t xml:space="preserve">a). </w:t>
      </w:r>
      <w:r w:rsidRPr="00FC7323">
        <w:rPr>
          <w:rFonts w:ascii="Times New Roman" w:hAnsi="Times New Roman"/>
          <w:sz w:val="24"/>
          <w:szCs w:val="24"/>
          <w:lang w:val="id-ID"/>
        </w:rPr>
        <w:t>Uji  Linieritas  variabel</w:t>
      </w:r>
      <w:r w:rsidRPr="00FC7323">
        <w:rPr>
          <w:rFonts w:ascii="Times New Roman" w:hAnsi="Times New Roman"/>
          <w:sz w:val="24"/>
          <w:szCs w:val="24"/>
        </w:rPr>
        <w:t xml:space="preserve"> </w:t>
      </w:r>
      <w:r>
        <w:rPr>
          <w:rFonts w:ascii="Times New Roman" w:hAnsi="Times New Roman"/>
          <w:sz w:val="24"/>
          <w:szCs w:val="24"/>
        </w:rPr>
        <w:t>kesenjangan social ekonomi</w:t>
      </w:r>
      <w:r w:rsidRPr="00FC7323">
        <w:rPr>
          <w:rFonts w:ascii="Times New Roman" w:hAnsi="Times New Roman"/>
          <w:sz w:val="24"/>
          <w:szCs w:val="24"/>
          <w:lang w:val="id-ID"/>
        </w:rPr>
        <w:t xml:space="preserve"> </w:t>
      </w:r>
      <w:r>
        <w:rPr>
          <w:rFonts w:ascii="Times New Roman" w:hAnsi="Times New Roman"/>
          <w:sz w:val="24"/>
          <w:szCs w:val="24"/>
          <w:lang w:val="id-ID"/>
        </w:rPr>
        <w:t>(X</w:t>
      </w:r>
      <w:r w:rsidRPr="00FC7323">
        <w:rPr>
          <w:rFonts w:ascii="Times New Roman" w:hAnsi="Times New Roman"/>
          <w:sz w:val="24"/>
          <w:szCs w:val="24"/>
          <w:lang w:val="id-ID"/>
        </w:rPr>
        <w:t>)</w:t>
      </w:r>
      <w:r w:rsidRPr="00FC7323">
        <w:rPr>
          <w:rFonts w:ascii="Times New Roman" w:hAnsi="Times New Roman"/>
          <w:sz w:val="24"/>
          <w:szCs w:val="24"/>
        </w:rPr>
        <w:t xml:space="preserve"> model 1</w:t>
      </w:r>
      <w:r w:rsidRPr="00FC7323">
        <w:rPr>
          <w:rFonts w:ascii="Times New Roman" w:hAnsi="Times New Roman"/>
          <w:sz w:val="24"/>
          <w:szCs w:val="24"/>
          <w:lang w:val="id-ID"/>
        </w:rPr>
        <w:t xml:space="preserve"> dengan variabel terikat </w:t>
      </w:r>
      <w:r>
        <w:rPr>
          <w:rFonts w:ascii="Times New Roman" w:hAnsi="Times New Roman"/>
          <w:sz w:val="24"/>
          <w:szCs w:val="24"/>
        </w:rPr>
        <w:t>gaya</w:t>
      </w:r>
      <w:r w:rsidRPr="00FC7323">
        <w:rPr>
          <w:rFonts w:ascii="Times New Roman" w:hAnsi="Times New Roman"/>
          <w:sz w:val="24"/>
          <w:szCs w:val="24"/>
        </w:rPr>
        <w:t xml:space="preserve"> busana</w:t>
      </w:r>
      <w:r w:rsidRPr="00FC7323">
        <w:rPr>
          <w:rFonts w:ascii="Times New Roman" w:hAnsi="Times New Roman"/>
          <w:sz w:val="24"/>
          <w:szCs w:val="24"/>
          <w:lang w:val="id-ID"/>
        </w:rPr>
        <w:t xml:space="preserve"> (Y) menunjukkan  koefisien  Fhitung  0,</w:t>
      </w:r>
      <w:r w:rsidRPr="00FC7323">
        <w:rPr>
          <w:rFonts w:ascii="Times New Roman" w:hAnsi="Times New Roman"/>
          <w:sz w:val="24"/>
          <w:szCs w:val="24"/>
        </w:rPr>
        <w:t>767</w:t>
      </w:r>
      <w:r w:rsidRPr="00FC7323">
        <w:rPr>
          <w:rFonts w:ascii="Times New Roman" w:hAnsi="Times New Roman"/>
          <w:sz w:val="24"/>
          <w:szCs w:val="24"/>
          <w:lang w:val="id-ID"/>
        </w:rPr>
        <w:t xml:space="preserve">  lebih  kecil  dari Ftabel  1,65  dengan  nilai  sig  sebesar  0,</w:t>
      </w:r>
      <w:r w:rsidRPr="00FC7323">
        <w:rPr>
          <w:rFonts w:ascii="Times New Roman" w:hAnsi="Times New Roman"/>
          <w:sz w:val="24"/>
          <w:szCs w:val="24"/>
        </w:rPr>
        <w:t>571</w:t>
      </w:r>
      <w:r w:rsidRPr="00FC7323">
        <w:rPr>
          <w:rFonts w:ascii="Times New Roman" w:hAnsi="Times New Roman"/>
          <w:sz w:val="24"/>
          <w:szCs w:val="24"/>
          <w:lang w:val="id-ID"/>
        </w:rPr>
        <w:t xml:space="preserve">  lebih  besar  dari  0,05. Berdasarkan hal  tersebut dapat disimpulkan bahwa variabel bebas </w:t>
      </w:r>
      <w:r>
        <w:rPr>
          <w:rFonts w:ascii="Times New Roman" w:hAnsi="Times New Roman"/>
          <w:sz w:val="24"/>
          <w:szCs w:val="24"/>
        </w:rPr>
        <w:t>kesenjangan social ekonomi</w:t>
      </w:r>
      <w:r w:rsidRPr="00FC7323">
        <w:rPr>
          <w:rFonts w:ascii="Times New Roman" w:hAnsi="Times New Roman"/>
          <w:sz w:val="24"/>
          <w:szCs w:val="24"/>
          <w:lang w:val="id-ID"/>
        </w:rPr>
        <w:t xml:space="preserve"> mempunyai  hubungan linier  dengan  variabel  terikat  </w:t>
      </w:r>
      <w:r>
        <w:rPr>
          <w:rFonts w:ascii="Times New Roman" w:hAnsi="Times New Roman"/>
          <w:sz w:val="24"/>
          <w:szCs w:val="24"/>
        </w:rPr>
        <w:t xml:space="preserve">gaya </w:t>
      </w:r>
      <w:r w:rsidRPr="00FC7323">
        <w:rPr>
          <w:rFonts w:ascii="Times New Roman" w:hAnsi="Times New Roman"/>
          <w:sz w:val="24"/>
          <w:szCs w:val="24"/>
        </w:rPr>
        <w:t>berbusana</w:t>
      </w:r>
      <w:r w:rsidRPr="00FC7323">
        <w:rPr>
          <w:rFonts w:ascii="Times New Roman" w:hAnsi="Times New Roman"/>
          <w:sz w:val="24"/>
          <w:szCs w:val="24"/>
          <w:lang w:val="id-ID"/>
        </w:rPr>
        <w:t>.</w:t>
      </w:r>
    </w:p>
    <w:p w:rsidR="004B3629" w:rsidRPr="00FC7323" w:rsidRDefault="004B3629" w:rsidP="00FC7323">
      <w:pPr>
        <w:autoSpaceDE w:val="0"/>
        <w:autoSpaceDN w:val="0"/>
        <w:adjustRightInd w:val="0"/>
        <w:spacing w:after="0" w:line="240" w:lineRule="auto"/>
        <w:jc w:val="both"/>
        <w:rPr>
          <w:rFonts w:ascii="Times New Roman" w:hAnsi="Times New Roman"/>
          <w:sz w:val="24"/>
          <w:szCs w:val="24"/>
        </w:rPr>
      </w:pPr>
    </w:p>
    <w:p w:rsidR="00FC7323" w:rsidRPr="00FC7323" w:rsidRDefault="00FC7323" w:rsidP="00FC7323">
      <w:pPr>
        <w:autoSpaceDE w:val="0"/>
        <w:autoSpaceDN w:val="0"/>
        <w:adjustRightInd w:val="0"/>
        <w:spacing w:after="0" w:line="240" w:lineRule="auto"/>
        <w:ind w:left="360" w:hanging="360"/>
        <w:jc w:val="both"/>
        <w:rPr>
          <w:rFonts w:ascii="Times New Roman" w:hAnsi="Times New Roman"/>
          <w:sz w:val="24"/>
          <w:szCs w:val="24"/>
        </w:rPr>
      </w:pPr>
      <w:r>
        <w:rPr>
          <w:rFonts w:ascii="Times New Roman" w:hAnsi="Times New Roman"/>
          <w:sz w:val="24"/>
          <w:szCs w:val="24"/>
        </w:rPr>
        <w:t xml:space="preserve">b). </w:t>
      </w:r>
      <w:r w:rsidRPr="00FC7323">
        <w:rPr>
          <w:rFonts w:ascii="Times New Roman" w:hAnsi="Times New Roman"/>
          <w:sz w:val="24"/>
          <w:szCs w:val="24"/>
          <w:lang w:val="id-ID"/>
        </w:rPr>
        <w:t>Uji  Linieritas  variabel</w:t>
      </w:r>
      <w:r w:rsidRPr="00FC7323">
        <w:rPr>
          <w:rFonts w:ascii="Times New Roman" w:hAnsi="Times New Roman"/>
          <w:sz w:val="24"/>
          <w:szCs w:val="24"/>
        </w:rPr>
        <w:t xml:space="preserve"> </w:t>
      </w:r>
      <w:r w:rsidR="0033434D">
        <w:rPr>
          <w:rFonts w:ascii="Times New Roman" w:hAnsi="Times New Roman"/>
          <w:sz w:val="24"/>
          <w:szCs w:val="24"/>
        </w:rPr>
        <w:t xml:space="preserve">kesenjangan social ekonomi </w:t>
      </w:r>
      <w:r w:rsidR="0033434D">
        <w:rPr>
          <w:rFonts w:ascii="Times New Roman" w:hAnsi="Times New Roman"/>
          <w:sz w:val="24"/>
          <w:szCs w:val="24"/>
          <w:lang w:val="id-ID"/>
        </w:rPr>
        <w:t>(X</w:t>
      </w:r>
      <w:r w:rsidRPr="00FC7323">
        <w:rPr>
          <w:rFonts w:ascii="Times New Roman" w:hAnsi="Times New Roman"/>
          <w:sz w:val="24"/>
          <w:szCs w:val="24"/>
          <w:lang w:val="id-ID"/>
        </w:rPr>
        <w:t>)</w:t>
      </w:r>
      <w:r w:rsidRPr="00FC7323">
        <w:rPr>
          <w:rFonts w:ascii="Times New Roman" w:hAnsi="Times New Roman"/>
          <w:sz w:val="24"/>
          <w:szCs w:val="24"/>
        </w:rPr>
        <w:t xml:space="preserve"> model 2</w:t>
      </w:r>
      <w:r w:rsidRPr="00FC7323">
        <w:rPr>
          <w:rFonts w:ascii="Times New Roman" w:hAnsi="Times New Roman"/>
          <w:sz w:val="24"/>
          <w:szCs w:val="24"/>
          <w:lang w:val="id-ID"/>
        </w:rPr>
        <w:t xml:space="preserve"> dengan variabel terikat </w:t>
      </w:r>
      <w:r w:rsidR="0033434D">
        <w:rPr>
          <w:rFonts w:ascii="Times New Roman" w:hAnsi="Times New Roman"/>
          <w:sz w:val="24"/>
          <w:szCs w:val="24"/>
        </w:rPr>
        <w:t>gaya</w:t>
      </w:r>
      <w:r w:rsidRPr="00FC7323">
        <w:rPr>
          <w:rFonts w:ascii="Times New Roman" w:hAnsi="Times New Roman"/>
          <w:sz w:val="24"/>
          <w:szCs w:val="24"/>
        </w:rPr>
        <w:t xml:space="preserve"> busana</w:t>
      </w:r>
      <w:r w:rsidRPr="00FC7323">
        <w:rPr>
          <w:rFonts w:ascii="Times New Roman" w:hAnsi="Times New Roman"/>
          <w:sz w:val="24"/>
          <w:szCs w:val="24"/>
          <w:lang w:val="id-ID"/>
        </w:rPr>
        <w:t xml:space="preserve"> (Y) menunjukkan  koefisien  Fhitung  0,</w:t>
      </w:r>
      <w:r w:rsidRPr="00FC7323">
        <w:rPr>
          <w:rFonts w:ascii="Times New Roman" w:hAnsi="Times New Roman"/>
          <w:sz w:val="24"/>
          <w:szCs w:val="24"/>
        </w:rPr>
        <w:t>767</w:t>
      </w:r>
      <w:r w:rsidRPr="00FC7323">
        <w:rPr>
          <w:rFonts w:ascii="Times New Roman" w:hAnsi="Times New Roman"/>
          <w:sz w:val="24"/>
          <w:szCs w:val="24"/>
          <w:lang w:val="id-ID"/>
        </w:rPr>
        <w:t xml:space="preserve">  lebih  kecil  dari Ftabel  1,65  dengan  nilai  sig  sebesar  0,</w:t>
      </w:r>
      <w:r w:rsidRPr="00FC7323">
        <w:rPr>
          <w:rFonts w:ascii="Times New Roman" w:hAnsi="Times New Roman"/>
          <w:sz w:val="24"/>
          <w:szCs w:val="24"/>
        </w:rPr>
        <w:t>292</w:t>
      </w:r>
      <w:r w:rsidRPr="00FC7323">
        <w:rPr>
          <w:rFonts w:ascii="Times New Roman" w:hAnsi="Times New Roman"/>
          <w:sz w:val="24"/>
          <w:szCs w:val="24"/>
          <w:lang w:val="id-ID"/>
        </w:rPr>
        <w:t xml:space="preserve">  lebih  besar  dari  0,05. Berdasarkan hal  tersebut dapat disimpulkan bahwa variabel bebas </w:t>
      </w:r>
      <w:r w:rsidR="0033434D">
        <w:rPr>
          <w:rFonts w:ascii="Times New Roman" w:hAnsi="Times New Roman"/>
          <w:sz w:val="24"/>
          <w:szCs w:val="24"/>
        </w:rPr>
        <w:t>kesenjangan social ekonomi</w:t>
      </w:r>
      <w:r w:rsidRPr="00FC7323">
        <w:rPr>
          <w:rFonts w:ascii="Times New Roman" w:hAnsi="Times New Roman"/>
          <w:sz w:val="24"/>
          <w:szCs w:val="24"/>
          <w:lang w:val="id-ID"/>
        </w:rPr>
        <w:t xml:space="preserve"> mempunyai  hubungan linier  dengan  variabel  terikat  </w:t>
      </w:r>
      <w:r w:rsidR="0033434D">
        <w:rPr>
          <w:rFonts w:ascii="Times New Roman" w:hAnsi="Times New Roman"/>
          <w:sz w:val="24"/>
          <w:szCs w:val="24"/>
        </w:rPr>
        <w:t>gaya</w:t>
      </w:r>
      <w:r w:rsidRPr="00FC7323">
        <w:rPr>
          <w:rFonts w:ascii="Times New Roman" w:hAnsi="Times New Roman"/>
          <w:sz w:val="24"/>
          <w:szCs w:val="24"/>
        </w:rPr>
        <w:t xml:space="preserve"> berbusana</w:t>
      </w:r>
      <w:r w:rsidRPr="00FC7323">
        <w:rPr>
          <w:rFonts w:ascii="Times New Roman" w:hAnsi="Times New Roman"/>
          <w:sz w:val="24"/>
          <w:szCs w:val="24"/>
          <w:lang w:val="id-ID"/>
        </w:rPr>
        <w:t>.</w:t>
      </w:r>
    </w:p>
    <w:p w:rsidR="004B3629" w:rsidRPr="006577E2" w:rsidRDefault="004B3629" w:rsidP="0033434D">
      <w:pPr>
        <w:autoSpaceDE w:val="0"/>
        <w:autoSpaceDN w:val="0"/>
        <w:adjustRightInd w:val="0"/>
        <w:spacing w:after="0" w:line="240" w:lineRule="auto"/>
        <w:jc w:val="both"/>
        <w:rPr>
          <w:rFonts w:ascii="Times New Roman" w:hAnsi="Times New Roman"/>
          <w:sz w:val="24"/>
          <w:szCs w:val="24"/>
        </w:rPr>
      </w:pPr>
    </w:p>
    <w:p w:rsidR="00F75134" w:rsidRPr="009230A7" w:rsidRDefault="0049739D" w:rsidP="007711E4">
      <w:pPr>
        <w:pStyle w:val="ListParagraph"/>
        <w:numPr>
          <w:ilvl w:val="0"/>
          <w:numId w:val="1"/>
        </w:numPr>
        <w:autoSpaceDE w:val="0"/>
        <w:autoSpaceDN w:val="0"/>
        <w:adjustRightInd w:val="0"/>
        <w:spacing w:after="0" w:line="360" w:lineRule="auto"/>
        <w:ind w:left="284" w:hanging="284"/>
        <w:jc w:val="both"/>
        <w:rPr>
          <w:rFonts w:ascii="Times New Roman" w:hAnsi="Times New Roman"/>
          <w:b/>
          <w:bCs/>
          <w:sz w:val="24"/>
          <w:szCs w:val="24"/>
          <w:lang w:val="id-ID"/>
        </w:rPr>
      </w:pPr>
      <w:r w:rsidRPr="009230A7">
        <w:rPr>
          <w:rFonts w:ascii="Times New Roman" w:hAnsi="Times New Roman"/>
          <w:b/>
          <w:bCs/>
          <w:sz w:val="24"/>
          <w:szCs w:val="24"/>
        </w:rPr>
        <w:lastRenderedPageBreak/>
        <w:t>Penutup</w:t>
      </w:r>
    </w:p>
    <w:p w:rsidR="0033434D" w:rsidRPr="0033434D" w:rsidRDefault="00B4200C" w:rsidP="0033434D">
      <w:pPr>
        <w:autoSpaceDE w:val="0"/>
        <w:autoSpaceDN w:val="0"/>
        <w:adjustRightInd w:val="0"/>
        <w:spacing w:after="0" w:line="240" w:lineRule="auto"/>
        <w:ind w:firstLine="567"/>
        <w:jc w:val="both"/>
        <w:rPr>
          <w:rFonts w:ascii="Times New Roman" w:hAnsi="Times New Roman"/>
          <w:sz w:val="24"/>
          <w:szCs w:val="24"/>
        </w:rPr>
      </w:pPr>
      <w:r w:rsidRPr="009230A7">
        <w:rPr>
          <w:rFonts w:ascii="Times New Roman" w:hAnsi="Times New Roman"/>
          <w:sz w:val="24"/>
          <w:szCs w:val="24"/>
        </w:rPr>
        <w:t xml:space="preserve">Hasil penelitian menunjukkan bahwa </w:t>
      </w:r>
      <w:r w:rsidR="0033434D">
        <w:rPr>
          <w:rFonts w:ascii="Times New Roman" w:hAnsi="Times New Roman"/>
          <w:sz w:val="24"/>
          <w:szCs w:val="24"/>
        </w:rPr>
        <w:t xml:space="preserve">: </w:t>
      </w:r>
      <w:r w:rsidRPr="009230A7">
        <w:rPr>
          <w:rFonts w:ascii="Times New Roman" w:hAnsi="Times New Roman"/>
          <w:sz w:val="24"/>
          <w:szCs w:val="24"/>
        </w:rPr>
        <w:t>(1)</w:t>
      </w:r>
      <w:r w:rsidR="0033434D">
        <w:rPr>
          <w:rFonts w:ascii="Times New Roman" w:hAnsi="Times New Roman"/>
          <w:sz w:val="24"/>
          <w:szCs w:val="24"/>
        </w:rPr>
        <w:t xml:space="preserve"> Mahasiswa Tahun 2016 </w:t>
      </w:r>
      <w:r w:rsidRPr="009230A7">
        <w:rPr>
          <w:rFonts w:ascii="Times New Roman" w:hAnsi="Times New Roman"/>
          <w:sz w:val="24"/>
          <w:szCs w:val="24"/>
        </w:rPr>
        <w:t xml:space="preserve"> </w:t>
      </w:r>
      <w:r w:rsidR="0033434D" w:rsidRPr="0033434D">
        <w:rPr>
          <w:rFonts w:ascii="Times New Roman" w:hAnsi="Times New Roman"/>
          <w:sz w:val="24"/>
          <w:szCs w:val="24"/>
        </w:rPr>
        <w:t>H</w:t>
      </w:r>
      <w:r w:rsidR="0033434D" w:rsidRPr="0033434D">
        <w:rPr>
          <w:rFonts w:ascii="Times New Roman" w:hAnsi="Times New Roman"/>
          <w:sz w:val="24"/>
          <w:szCs w:val="24"/>
          <w:lang w:val="id-ID"/>
        </w:rPr>
        <w:t>asil  uji  t  dengan  satu  pihak dalam taraf signifikansi 5% diperoleh t hitung ≥ t tabel (</w:t>
      </w:r>
      <w:r w:rsidR="0033434D" w:rsidRPr="0033434D">
        <w:rPr>
          <w:rFonts w:ascii="Times New Roman" w:hAnsi="Times New Roman"/>
          <w:sz w:val="24"/>
          <w:szCs w:val="24"/>
        </w:rPr>
        <w:t>2.166</w:t>
      </w:r>
      <w:r w:rsidR="0033434D" w:rsidRPr="0033434D">
        <w:rPr>
          <w:rFonts w:ascii="Times New Roman" w:hAnsi="Times New Roman"/>
          <w:sz w:val="24"/>
          <w:szCs w:val="24"/>
          <w:lang w:val="id-ID"/>
        </w:rPr>
        <w:t xml:space="preserve"> ≥ 1,</w:t>
      </w:r>
      <w:r w:rsidR="0033434D" w:rsidRPr="0033434D">
        <w:rPr>
          <w:rFonts w:ascii="Times New Roman" w:hAnsi="Times New Roman"/>
          <w:sz w:val="24"/>
          <w:szCs w:val="24"/>
        </w:rPr>
        <w:t>664</w:t>
      </w:r>
      <w:r w:rsidR="0033434D" w:rsidRPr="0033434D">
        <w:rPr>
          <w:rFonts w:ascii="Times New Roman" w:hAnsi="Times New Roman"/>
          <w:sz w:val="24"/>
          <w:szCs w:val="24"/>
          <w:lang w:val="id-ID"/>
        </w:rPr>
        <w:t xml:space="preserve">) artinya  variabel  </w:t>
      </w:r>
      <w:r w:rsidR="0033434D" w:rsidRPr="0033434D">
        <w:rPr>
          <w:rFonts w:ascii="Times New Roman" w:hAnsi="Times New Roman"/>
          <w:sz w:val="24"/>
          <w:szCs w:val="24"/>
        </w:rPr>
        <w:t>kemampuan daya beli</w:t>
      </w:r>
      <w:r w:rsidR="0033434D" w:rsidRPr="0033434D">
        <w:rPr>
          <w:rFonts w:ascii="Times New Roman" w:hAnsi="Times New Roman"/>
          <w:sz w:val="24"/>
          <w:szCs w:val="24"/>
          <w:lang w:val="id-ID"/>
        </w:rPr>
        <w:t xml:space="preserve"> berpengaruh  </w:t>
      </w:r>
      <w:r w:rsidR="0033434D" w:rsidRPr="0033434D">
        <w:rPr>
          <w:rFonts w:ascii="Times New Roman" w:hAnsi="Times New Roman"/>
          <w:sz w:val="24"/>
          <w:szCs w:val="24"/>
        </w:rPr>
        <w:t>positif</w:t>
      </w:r>
      <w:r w:rsidR="0033434D" w:rsidRPr="0033434D">
        <w:rPr>
          <w:rFonts w:ascii="Times New Roman" w:hAnsi="Times New Roman"/>
          <w:sz w:val="24"/>
          <w:szCs w:val="24"/>
          <w:lang w:val="id-ID"/>
        </w:rPr>
        <w:t xml:space="preserve">  terhadap </w:t>
      </w:r>
      <w:r w:rsidR="0033434D" w:rsidRPr="0033434D">
        <w:rPr>
          <w:rFonts w:ascii="Times New Roman" w:hAnsi="Times New Roman"/>
          <w:sz w:val="24"/>
          <w:szCs w:val="24"/>
        </w:rPr>
        <w:t>keserasian berbusana</w:t>
      </w:r>
      <w:r w:rsidR="0033434D">
        <w:rPr>
          <w:rFonts w:ascii="Times New Roman" w:hAnsi="Times New Roman"/>
          <w:sz w:val="24"/>
          <w:szCs w:val="24"/>
        </w:rPr>
        <w:t xml:space="preserve">. (2) Mahasiswa Tahun 2017 </w:t>
      </w:r>
      <w:r w:rsidR="0033434D" w:rsidRPr="0033434D">
        <w:rPr>
          <w:rFonts w:ascii="Times New Roman" w:hAnsi="Times New Roman"/>
          <w:sz w:val="24"/>
          <w:szCs w:val="24"/>
        </w:rPr>
        <w:t>H</w:t>
      </w:r>
      <w:r w:rsidR="0033434D" w:rsidRPr="0033434D">
        <w:rPr>
          <w:rFonts w:ascii="Times New Roman" w:hAnsi="Times New Roman"/>
          <w:sz w:val="24"/>
          <w:szCs w:val="24"/>
          <w:lang w:val="id-ID"/>
        </w:rPr>
        <w:t>asil  uji  t  dengan  satu  pihak dalam taraf signifikansi 5% diperoleh t hitung ≥ t tabel (</w:t>
      </w:r>
      <w:r w:rsidR="0033434D" w:rsidRPr="0033434D">
        <w:rPr>
          <w:rFonts w:ascii="Times New Roman" w:hAnsi="Times New Roman"/>
          <w:sz w:val="24"/>
          <w:szCs w:val="24"/>
        </w:rPr>
        <w:t>3.032</w:t>
      </w:r>
      <w:r w:rsidR="0033434D" w:rsidRPr="0033434D">
        <w:rPr>
          <w:rFonts w:ascii="Times New Roman" w:hAnsi="Times New Roman"/>
          <w:sz w:val="24"/>
          <w:szCs w:val="24"/>
          <w:lang w:val="id-ID"/>
        </w:rPr>
        <w:t xml:space="preserve"> ≥ 1,</w:t>
      </w:r>
      <w:r w:rsidR="0033434D" w:rsidRPr="0033434D">
        <w:rPr>
          <w:rFonts w:ascii="Times New Roman" w:hAnsi="Times New Roman"/>
          <w:sz w:val="24"/>
          <w:szCs w:val="24"/>
        </w:rPr>
        <w:t>664</w:t>
      </w:r>
      <w:r w:rsidR="0033434D" w:rsidRPr="0033434D">
        <w:rPr>
          <w:rFonts w:ascii="Times New Roman" w:hAnsi="Times New Roman"/>
          <w:sz w:val="24"/>
          <w:szCs w:val="24"/>
          <w:lang w:val="id-ID"/>
        </w:rPr>
        <w:t xml:space="preserve">) artinya  variabel  </w:t>
      </w:r>
      <w:r w:rsidR="0033434D" w:rsidRPr="0033434D">
        <w:rPr>
          <w:rFonts w:ascii="Times New Roman" w:hAnsi="Times New Roman"/>
          <w:sz w:val="24"/>
          <w:szCs w:val="24"/>
        </w:rPr>
        <w:t>kemampuan daya beli</w:t>
      </w:r>
      <w:r w:rsidR="0033434D" w:rsidRPr="0033434D">
        <w:rPr>
          <w:rFonts w:ascii="Times New Roman" w:hAnsi="Times New Roman"/>
          <w:sz w:val="24"/>
          <w:szCs w:val="24"/>
          <w:lang w:val="id-ID"/>
        </w:rPr>
        <w:t xml:space="preserve"> berpengaruh  </w:t>
      </w:r>
      <w:r w:rsidR="0033434D" w:rsidRPr="0033434D">
        <w:rPr>
          <w:rFonts w:ascii="Times New Roman" w:hAnsi="Times New Roman"/>
          <w:sz w:val="24"/>
          <w:szCs w:val="24"/>
        </w:rPr>
        <w:t>positif</w:t>
      </w:r>
      <w:r w:rsidR="0033434D" w:rsidRPr="0033434D">
        <w:rPr>
          <w:rFonts w:ascii="Times New Roman" w:hAnsi="Times New Roman"/>
          <w:sz w:val="24"/>
          <w:szCs w:val="24"/>
          <w:lang w:val="id-ID"/>
        </w:rPr>
        <w:t xml:space="preserve">  terhadap </w:t>
      </w:r>
      <w:r w:rsidR="0033434D" w:rsidRPr="0033434D">
        <w:rPr>
          <w:rFonts w:ascii="Times New Roman" w:hAnsi="Times New Roman"/>
          <w:sz w:val="24"/>
          <w:szCs w:val="24"/>
        </w:rPr>
        <w:t>keserasian berbusana</w:t>
      </w:r>
    </w:p>
    <w:p w:rsidR="001A3516" w:rsidRDefault="001A3516" w:rsidP="0033434D">
      <w:pPr>
        <w:autoSpaceDE w:val="0"/>
        <w:autoSpaceDN w:val="0"/>
        <w:adjustRightInd w:val="0"/>
        <w:spacing w:after="0" w:line="240" w:lineRule="auto"/>
        <w:jc w:val="both"/>
        <w:rPr>
          <w:rFonts w:ascii="Times New Roman" w:hAnsi="Times New Roman"/>
          <w:bCs/>
          <w:sz w:val="24"/>
          <w:szCs w:val="24"/>
          <w:lang w:val="sv-SE"/>
        </w:rPr>
      </w:pPr>
    </w:p>
    <w:p w:rsidR="0049739D" w:rsidRPr="0049739D" w:rsidRDefault="0049739D" w:rsidP="0049739D">
      <w:pPr>
        <w:pStyle w:val="ListParagraph"/>
        <w:tabs>
          <w:tab w:val="num" w:pos="567"/>
        </w:tabs>
        <w:spacing w:after="0" w:line="360" w:lineRule="auto"/>
        <w:ind w:left="0"/>
        <w:jc w:val="both"/>
        <w:rPr>
          <w:rFonts w:ascii="Times New Roman" w:eastAsia="Calibri" w:hAnsi="Times New Roman"/>
          <w:b/>
          <w:sz w:val="24"/>
          <w:szCs w:val="24"/>
        </w:rPr>
      </w:pPr>
      <w:r w:rsidRPr="009230A7">
        <w:rPr>
          <w:rFonts w:ascii="Times New Roman" w:eastAsia="Calibri" w:hAnsi="Times New Roman"/>
          <w:b/>
          <w:sz w:val="24"/>
          <w:szCs w:val="24"/>
        </w:rPr>
        <w:t>Ucapan Terimakasih</w:t>
      </w:r>
    </w:p>
    <w:p w:rsidR="009230A7" w:rsidRPr="00A078CE" w:rsidRDefault="009230A7" w:rsidP="009230A7">
      <w:pPr>
        <w:autoSpaceDE w:val="0"/>
        <w:autoSpaceDN w:val="0"/>
        <w:adjustRightInd w:val="0"/>
        <w:spacing w:after="0" w:line="240" w:lineRule="auto"/>
        <w:ind w:firstLine="567"/>
        <w:jc w:val="both"/>
        <w:rPr>
          <w:rFonts w:ascii="Times New Roman" w:eastAsia="Calibri" w:hAnsi="Times New Roman"/>
          <w:sz w:val="24"/>
          <w:szCs w:val="24"/>
          <w:lang w:val="id-ID"/>
        </w:rPr>
      </w:pPr>
      <w:r>
        <w:rPr>
          <w:rFonts w:ascii="Times New Roman" w:eastAsia="Calibri" w:hAnsi="Times New Roman"/>
          <w:sz w:val="24"/>
          <w:szCs w:val="24"/>
          <w:lang w:val="id-ID"/>
        </w:rPr>
        <w:t xml:space="preserve">Pertama kami ucapkan terima kasih kepada Program Pascasarjana UNY yang telah </w:t>
      </w:r>
      <w:r w:rsidRPr="009230A7">
        <w:rPr>
          <w:rFonts w:ascii="Times New Roman" w:hAnsi="Times New Roman"/>
          <w:bCs/>
          <w:sz w:val="24"/>
          <w:szCs w:val="24"/>
          <w:lang w:val="sv-SE"/>
        </w:rPr>
        <w:t>mendukung</w:t>
      </w:r>
      <w:r>
        <w:rPr>
          <w:rFonts w:ascii="Times New Roman" w:eastAsia="Calibri" w:hAnsi="Times New Roman"/>
          <w:sz w:val="24"/>
          <w:szCs w:val="24"/>
          <w:lang w:val="id-ID"/>
        </w:rPr>
        <w:t xml:space="preserve"> pelaksanaan penelitian ini. Ke dua kepada </w:t>
      </w:r>
      <w:r w:rsidR="0033434D">
        <w:rPr>
          <w:rFonts w:ascii="Times New Roman" w:eastAsia="Calibri" w:hAnsi="Times New Roman"/>
          <w:sz w:val="24"/>
          <w:szCs w:val="24"/>
        </w:rPr>
        <w:t>Mahasiswa Tata Busana Jurusan PTBB Fakultas Teknik UNY</w:t>
      </w:r>
      <w:r>
        <w:rPr>
          <w:rFonts w:ascii="Times New Roman" w:eastAsia="Calibri" w:hAnsi="Times New Roman"/>
          <w:sz w:val="24"/>
          <w:szCs w:val="24"/>
          <w:lang w:val="id-ID"/>
        </w:rPr>
        <w:t xml:space="preserve"> yang bersedia mengisi angket. Terakhir kepada seluruh pihak yang tidak dapat kami sebutkan satu-persatu yang telah membantu terselesaikannya penelitian ini.</w:t>
      </w:r>
    </w:p>
    <w:p w:rsidR="0049739D" w:rsidRDefault="0049739D" w:rsidP="00B4200C">
      <w:pPr>
        <w:pStyle w:val="ListParagraph"/>
        <w:tabs>
          <w:tab w:val="num" w:pos="567"/>
        </w:tabs>
        <w:spacing w:after="0" w:line="360" w:lineRule="auto"/>
        <w:ind w:left="0" w:firstLine="567"/>
        <w:jc w:val="both"/>
        <w:rPr>
          <w:rFonts w:ascii="Times New Roman" w:eastAsia="Calibri" w:hAnsi="Times New Roman"/>
          <w:sz w:val="24"/>
          <w:szCs w:val="24"/>
        </w:rPr>
      </w:pPr>
    </w:p>
    <w:p w:rsidR="00F75134" w:rsidRDefault="0049739D" w:rsidP="003A2F95">
      <w:pPr>
        <w:pStyle w:val="ListParagraph"/>
        <w:autoSpaceDE w:val="0"/>
        <w:autoSpaceDN w:val="0"/>
        <w:adjustRightInd w:val="0"/>
        <w:spacing w:after="0" w:line="240" w:lineRule="auto"/>
        <w:ind w:left="0"/>
        <w:jc w:val="both"/>
        <w:rPr>
          <w:rFonts w:ascii="Times New Roman" w:hAnsi="Times New Roman"/>
          <w:b/>
          <w:bCs/>
          <w:sz w:val="24"/>
          <w:szCs w:val="24"/>
        </w:rPr>
      </w:pPr>
      <w:r>
        <w:rPr>
          <w:rFonts w:ascii="Times New Roman" w:hAnsi="Times New Roman"/>
          <w:b/>
          <w:bCs/>
          <w:sz w:val="24"/>
          <w:szCs w:val="24"/>
        </w:rPr>
        <w:t>Pustaka Acuan</w:t>
      </w:r>
    </w:p>
    <w:p w:rsidR="00775EDD" w:rsidRDefault="00775EDD" w:rsidP="003A2F95">
      <w:pPr>
        <w:pStyle w:val="ListParagraph"/>
        <w:autoSpaceDE w:val="0"/>
        <w:autoSpaceDN w:val="0"/>
        <w:adjustRightInd w:val="0"/>
        <w:spacing w:after="0" w:line="240" w:lineRule="auto"/>
        <w:ind w:left="0"/>
        <w:jc w:val="both"/>
        <w:rPr>
          <w:rFonts w:ascii="Times New Roman" w:hAnsi="Times New Roman"/>
          <w:b/>
          <w:bCs/>
          <w:sz w:val="24"/>
          <w:szCs w:val="24"/>
        </w:rPr>
      </w:pPr>
    </w:p>
    <w:p w:rsidR="00CE337C" w:rsidRDefault="00CE337C" w:rsidP="00775EDD">
      <w:pPr>
        <w:spacing w:after="0" w:line="240" w:lineRule="auto"/>
        <w:ind w:left="720" w:hanging="720"/>
        <w:jc w:val="both"/>
        <w:rPr>
          <w:rFonts w:ascii="Times New Roman" w:hAnsi="Times New Roman"/>
          <w:sz w:val="24"/>
          <w:szCs w:val="24"/>
          <w:lang w:val="en-GB"/>
        </w:rPr>
      </w:pPr>
      <w:r>
        <w:rPr>
          <w:rFonts w:ascii="Times New Roman" w:hAnsi="Times New Roman"/>
          <w:sz w:val="24"/>
          <w:szCs w:val="24"/>
        </w:rPr>
        <w:t>Arifah Ariyanto. (201</w:t>
      </w:r>
      <w:r w:rsidRPr="00CE337C">
        <w:rPr>
          <w:rFonts w:ascii="Times New Roman" w:hAnsi="Times New Roman"/>
          <w:sz w:val="24"/>
          <w:szCs w:val="24"/>
        </w:rPr>
        <w:t xml:space="preserve">3). </w:t>
      </w:r>
      <w:r w:rsidRPr="00CE337C">
        <w:rPr>
          <w:rFonts w:ascii="Times New Roman" w:hAnsi="Times New Roman"/>
          <w:i/>
          <w:iCs/>
          <w:sz w:val="24"/>
          <w:szCs w:val="24"/>
        </w:rPr>
        <w:t>TeoriBusana</w:t>
      </w:r>
      <w:r w:rsidRPr="00CE337C">
        <w:rPr>
          <w:rFonts w:ascii="Times New Roman" w:hAnsi="Times New Roman"/>
          <w:sz w:val="24"/>
          <w:szCs w:val="24"/>
        </w:rPr>
        <w:t>. Bandung:Yapemdo</w:t>
      </w:r>
    </w:p>
    <w:p w:rsidR="00775EDD" w:rsidRDefault="00775EDD" w:rsidP="00775EDD">
      <w:pPr>
        <w:spacing w:after="0" w:line="240" w:lineRule="auto"/>
        <w:ind w:left="720" w:hanging="720"/>
        <w:jc w:val="both"/>
        <w:rPr>
          <w:rFonts w:ascii="Times New Roman" w:hAnsi="Times New Roman"/>
          <w:bCs/>
          <w:sz w:val="24"/>
          <w:szCs w:val="24"/>
        </w:rPr>
      </w:pPr>
      <w:r w:rsidRPr="00775EDD">
        <w:rPr>
          <w:rFonts w:ascii="Times New Roman" w:hAnsi="Times New Roman"/>
          <w:sz w:val="24"/>
          <w:szCs w:val="24"/>
          <w:lang w:val="en-GB"/>
        </w:rPr>
        <w:t>Beatrix</w:t>
      </w:r>
      <w:r w:rsidRPr="00775EDD">
        <w:rPr>
          <w:rFonts w:ascii="Times New Roman" w:hAnsi="Times New Roman"/>
          <w:bCs/>
          <w:sz w:val="24"/>
          <w:szCs w:val="24"/>
          <w:lang w:val="id-ID"/>
        </w:rPr>
        <w:t xml:space="preserve">, Sofie, dkk. </w:t>
      </w:r>
      <w:r w:rsidRPr="00775EDD">
        <w:rPr>
          <w:rFonts w:ascii="Times New Roman" w:hAnsi="Times New Roman"/>
          <w:bCs/>
          <w:sz w:val="24"/>
          <w:szCs w:val="24"/>
        </w:rPr>
        <w:t>(</w:t>
      </w:r>
      <w:r w:rsidRPr="00775EDD">
        <w:rPr>
          <w:rFonts w:ascii="Times New Roman" w:hAnsi="Times New Roman"/>
          <w:bCs/>
          <w:sz w:val="24"/>
          <w:szCs w:val="24"/>
          <w:lang w:val="id-ID"/>
        </w:rPr>
        <w:t>2007</w:t>
      </w:r>
      <w:r w:rsidRPr="00775EDD">
        <w:rPr>
          <w:rFonts w:ascii="Times New Roman" w:hAnsi="Times New Roman"/>
          <w:bCs/>
          <w:sz w:val="24"/>
          <w:szCs w:val="24"/>
        </w:rPr>
        <w:t>)</w:t>
      </w:r>
      <w:r w:rsidRPr="00775EDD">
        <w:rPr>
          <w:rFonts w:ascii="Times New Roman" w:hAnsi="Times New Roman"/>
          <w:bCs/>
          <w:sz w:val="24"/>
          <w:szCs w:val="24"/>
          <w:lang w:val="id-ID"/>
        </w:rPr>
        <w:t xml:space="preserve">. </w:t>
      </w:r>
      <w:r w:rsidRPr="00775EDD">
        <w:rPr>
          <w:rFonts w:ascii="Times New Roman" w:hAnsi="Times New Roman"/>
          <w:bCs/>
          <w:i/>
          <w:sz w:val="24"/>
          <w:szCs w:val="24"/>
          <w:lang w:val="id-ID"/>
        </w:rPr>
        <w:t>Tampil Cantik Ala Muslimah.</w:t>
      </w:r>
      <w:r w:rsidRPr="00775EDD">
        <w:rPr>
          <w:rFonts w:ascii="Times New Roman" w:hAnsi="Times New Roman"/>
          <w:bCs/>
          <w:sz w:val="24"/>
          <w:szCs w:val="24"/>
          <w:lang w:val="id-ID"/>
        </w:rPr>
        <w:t xml:space="preserve"> Jakarta: Gramedia Pustaka Utama.</w:t>
      </w:r>
    </w:p>
    <w:p w:rsidR="00CE337C" w:rsidRPr="00CE337C" w:rsidRDefault="00CE337C" w:rsidP="00CE337C">
      <w:pPr>
        <w:spacing w:after="0" w:line="240" w:lineRule="auto"/>
        <w:ind w:left="720" w:hanging="720"/>
        <w:jc w:val="both"/>
        <w:rPr>
          <w:rFonts w:ascii="Times New Roman" w:hAnsi="Times New Roman"/>
          <w:bCs/>
          <w:sz w:val="24"/>
          <w:szCs w:val="24"/>
        </w:rPr>
      </w:pPr>
      <w:r w:rsidRPr="00CE337C">
        <w:rPr>
          <w:rFonts w:ascii="Times New Roman" w:hAnsi="Times New Roman"/>
          <w:bCs/>
          <w:sz w:val="24"/>
          <w:szCs w:val="24"/>
          <w:lang w:val="en-GB"/>
        </w:rPr>
        <w:t>Elly dalam website (http: //banjarmasinpost .com/16/2/20</w:t>
      </w:r>
      <w:r w:rsidRPr="00CE337C">
        <w:rPr>
          <w:rFonts w:ascii="Times New Roman" w:hAnsi="Times New Roman"/>
          <w:bCs/>
          <w:sz w:val="24"/>
          <w:szCs w:val="24"/>
          <w:lang w:val="id-ID"/>
        </w:rPr>
        <w:t>14</w:t>
      </w:r>
      <w:r w:rsidRPr="00CE337C">
        <w:rPr>
          <w:rFonts w:ascii="Times New Roman" w:hAnsi="Times New Roman"/>
          <w:bCs/>
          <w:sz w:val="24"/>
          <w:szCs w:val="24"/>
          <w:lang w:val="en-GB"/>
        </w:rPr>
        <w:t xml:space="preserve">/13:08 wib) </w:t>
      </w:r>
      <w:r w:rsidRPr="00CE337C">
        <w:rPr>
          <w:rFonts w:ascii="Times New Roman" w:hAnsi="Times New Roman"/>
          <w:bCs/>
          <w:sz w:val="24"/>
          <w:szCs w:val="24"/>
          <w:lang w:val="id-ID"/>
        </w:rPr>
        <w:t>(diakses pada tanggal 2 Mei 2014</w:t>
      </w:r>
    </w:p>
    <w:p w:rsidR="00E21235" w:rsidRDefault="00E21235" w:rsidP="003A2F95">
      <w:pPr>
        <w:pStyle w:val="ListParagraph"/>
        <w:autoSpaceDE w:val="0"/>
        <w:autoSpaceDN w:val="0"/>
        <w:adjustRightInd w:val="0"/>
        <w:spacing w:after="0" w:line="240" w:lineRule="auto"/>
        <w:ind w:left="0"/>
        <w:jc w:val="both"/>
        <w:rPr>
          <w:rFonts w:ascii="Times New Roman" w:hAnsi="Times New Roman"/>
          <w:b/>
          <w:bCs/>
          <w:sz w:val="10"/>
          <w:szCs w:val="10"/>
        </w:rPr>
      </w:pPr>
    </w:p>
    <w:p w:rsidR="00775EDD" w:rsidRPr="00775EDD" w:rsidRDefault="00775EDD" w:rsidP="00775EDD">
      <w:pPr>
        <w:spacing w:after="0" w:line="240" w:lineRule="auto"/>
        <w:ind w:left="720" w:hanging="720"/>
        <w:jc w:val="both"/>
        <w:rPr>
          <w:rFonts w:ascii="Times New Roman" w:hAnsi="Times New Roman"/>
          <w:sz w:val="24"/>
          <w:szCs w:val="24"/>
          <w:lang w:val="en-GB"/>
        </w:rPr>
      </w:pPr>
      <w:r w:rsidRPr="00775EDD">
        <w:rPr>
          <w:rFonts w:ascii="Times New Roman" w:hAnsi="Times New Roman"/>
          <w:sz w:val="24"/>
          <w:szCs w:val="24"/>
          <w:lang w:val="en-GB"/>
        </w:rPr>
        <w:t>Fajar. 2002. Mahasiswa dan Budaya Akademik. Bandung: Rineka.</w:t>
      </w:r>
    </w:p>
    <w:p w:rsidR="00CE337C" w:rsidRDefault="00CE337C" w:rsidP="00CE337C">
      <w:pPr>
        <w:spacing w:after="0" w:line="240" w:lineRule="auto"/>
        <w:ind w:left="720" w:hanging="720"/>
        <w:jc w:val="both"/>
        <w:rPr>
          <w:rFonts w:ascii="Times New Roman" w:hAnsi="Times New Roman"/>
          <w:iCs/>
          <w:sz w:val="24"/>
          <w:szCs w:val="24"/>
        </w:rPr>
      </w:pPr>
      <w:r w:rsidRPr="00CE337C">
        <w:rPr>
          <w:rFonts w:ascii="Times New Roman" w:hAnsi="Times New Roman"/>
          <w:sz w:val="24"/>
          <w:szCs w:val="24"/>
        </w:rPr>
        <w:t xml:space="preserve">Hilmi Rahman Ibrahim. </w:t>
      </w:r>
      <w:r w:rsidRPr="00CE337C">
        <w:rPr>
          <w:rFonts w:ascii="Times New Roman" w:hAnsi="Times New Roman"/>
          <w:i/>
          <w:sz w:val="24"/>
          <w:szCs w:val="24"/>
        </w:rPr>
        <w:t xml:space="preserve">Potret Pertumbuhan Ekonomi, Kesenjangan Dan Kemiskinan Di Indonesia Dalam Tinjauan Ekonomi Politik Pembangunan. </w:t>
      </w:r>
      <w:r w:rsidRPr="00CE337C">
        <w:rPr>
          <w:rFonts w:ascii="Times New Roman" w:hAnsi="Times New Roman"/>
          <w:sz w:val="24"/>
          <w:szCs w:val="24"/>
        </w:rPr>
        <w:t xml:space="preserve">FISIP Universitas Nasional. </w:t>
      </w:r>
      <w:r w:rsidRPr="00CE337C">
        <w:rPr>
          <w:rFonts w:ascii="Times New Roman" w:hAnsi="Times New Roman"/>
          <w:iCs/>
          <w:sz w:val="24"/>
          <w:szCs w:val="24"/>
        </w:rPr>
        <w:t>Jurnal Ilmu dan Budaya, Vol.40, No.55, Maret 2017</w:t>
      </w:r>
    </w:p>
    <w:p w:rsidR="00CE337C" w:rsidRPr="00CE337C" w:rsidRDefault="00CE337C" w:rsidP="00CE337C">
      <w:pPr>
        <w:spacing w:after="0" w:line="240" w:lineRule="auto"/>
        <w:ind w:left="720" w:hanging="720"/>
        <w:jc w:val="both"/>
        <w:rPr>
          <w:rFonts w:ascii="Times New Roman" w:hAnsi="Times New Roman"/>
          <w:iCs/>
          <w:sz w:val="24"/>
          <w:szCs w:val="24"/>
        </w:rPr>
      </w:pPr>
      <w:r w:rsidRPr="00CE337C">
        <w:rPr>
          <w:rFonts w:ascii="Times New Roman" w:hAnsi="Times New Roman"/>
          <w:iCs/>
          <w:sz w:val="24"/>
          <w:szCs w:val="24"/>
        </w:rPr>
        <w:t>Kotler, Philip dan Armstrong, gery. (2014). Prinsip-prinsip manajeman. Edisi 14, Jilid 1. Jakarta: Erlangga</w:t>
      </w:r>
    </w:p>
    <w:p w:rsidR="00775EDD" w:rsidRDefault="00CE337C" w:rsidP="00CE337C">
      <w:pPr>
        <w:spacing w:after="0" w:line="240" w:lineRule="auto"/>
        <w:ind w:left="720" w:hanging="720"/>
        <w:jc w:val="both"/>
        <w:rPr>
          <w:rFonts w:ascii="Times New Roman" w:hAnsi="Times New Roman"/>
          <w:sz w:val="24"/>
          <w:szCs w:val="24"/>
        </w:rPr>
      </w:pPr>
      <w:r w:rsidRPr="00CE337C">
        <w:rPr>
          <w:rFonts w:ascii="Times New Roman" w:hAnsi="Times New Roman"/>
          <w:sz w:val="24"/>
          <w:szCs w:val="24"/>
        </w:rPr>
        <w:t xml:space="preserve">Mary </w:t>
      </w:r>
      <w:r w:rsidRPr="00CE337C">
        <w:rPr>
          <w:rFonts w:ascii="Times New Roman" w:hAnsi="Times New Roman"/>
          <w:iCs/>
          <w:sz w:val="24"/>
          <w:szCs w:val="24"/>
        </w:rPr>
        <w:t>Ellen</w:t>
      </w:r>
      <w:r w:rsidRPr="00CE337C">
        <w:rPr>
          <w:rFonts w:ascii="Times New Roman" w:hAnsi="Times New Roman"/>
          <w:sz w:val="24"/>
          <w:szCs w:val="24"/>
        </w:rPr>
        <w:t xml:space="preserve"> Roach-Higgins dan Joanne B.</w:t>
      </w:r>
      <w:r w:rsidRPr="00CE337C">
        <w:rPr>
          <w:rFonts w:ascii="Times New Roman" w:hAnsi="Times New Roman"/>
          <w:sz w:val="24"/>
          <w:szCs w:val="24"/>
          <w:lang w:val="id-ID"/>
        </w:rPr>
        <w:t xml:space="preserve"> </w:t>
      </w:r>
      <w:r w:rsidRPr="00CE337C">
        <w:rPr>
          <w:rFonts w:ascii="Times New Roman" w:hAnsi="Times New Roman"/>
          <w:sz w:val="24"/>
          <w:szCs w:val="24"/>
        </w:rPr>
        <w:t>1992</w:t>
      </w:r>
      <w:r w:rsidRPr="00CE337C">
        <w:rPr>
          <w:rFonts w:ascii="Times New Roman" w:hAnsi="Times New Roman"/>
          <w:sz w:val="24"/>
          <w:szCs w:val="24"/>
          <w:lang w:val="id-ID"/>
        </w:rPr>
        <w:t>)</w:t>
      </w:r>
      <w:r w:rsidRPr="00CE337C">
        <w:rPr>
          <w:rFonts w:ascii="Times New Roman" w:hAnsi="Times New Roman"/>
          <w:sz w:val="24"/>
          <w:szCs w:val="24"/>
        </w:rPr>
        <w:t xml:space="preserve"> </w:t>
      </w:r>
      <w:r w:rsidRPr="00CE337C">
        <w:rPr>
          <w:rFonts w:ascii="Times New Roman" w:hAnsi="Times New Roman"/>
          <w:sz w:val="24"/>
          <w:szCs w:val="24"/>
          <w:lang w:val="id-ID"/>
        </w:rPr>
        <w:t>“</w:t>
      </w:r>
      <w:r w:rsidRPr="00CE337C">
        <w:rPr>
          <w:rFonts w:ascii="Times New Roman" w:hAnsi="Times New Roman"/>
          <w:i/>
          <w:sz w:val="24"/>
          <w:szCs w:val="24"/>
        </w:rPr>
        <w:t>Clothing and Textiles Research</w:t>
      </w:r>
      <w:r w:rsidRPr="00CE337C">
        <w:rPr>
          <w:rFonts w:ascii="Times New Roman" w:hAnsi="Times New Roman"/>
          <w:sz w:val="24"/>
          <w:szCs w:val="24"/>
          <w:lang w:val="id-ID"/>
        </w:rPr>
        <w:t xml:space="preserve">” </w:t>
      </w:r>
      <w:r w:rsidRPr="00CE337C">
        <w:rPr>
          <w:rFonts w:ascii="Times New Roman" w:hAnsi="Times New Roman"/>
          <w:i/>
          <w:iCs/>
          <w:sz w:val="24"/>
          <w:szCs w:val="24"/>
        </w:rPr>
        <w:t xml:space="preserve">Clothing and Textiles Research Journal </w:t>
      </w:r>
      <w:r w:rsidRPr="00CE337C">
        <w:rPr>
          <w:rFonts w:ascii="Times New Roman" w:hAnsi="Times New Roman"/>
          <w:sz w:val="24"/>
          <w:szCs w:val="24"/>
        </w:rPr>
        <w:t>1992 10: 1 DOI: 10.1177/0887302X9201000401</w:t>
      </w:r>
    </w:p>
    <w:p w:rsidR="00775EDD" w:rsidRPr="00775EDD" w:rsidRDefault="00775EDD" w:rsidP="00DC4F52">
      <w:pPr>
        <w:spacing w:after="0" w:line="240" w:lineRule="auto"/>
        <w:ind w:left="720" w:hanging="720"/>
        <w:jc w:val="both"/>
        <w:rPr>
          <w:rFonts w:ascii="Times New Roman" w:hAnsi="Times New Roman"/>
          <w:sz w:val="24"/>
          <w:szCs w:val="24"/>
        </w:rPr>
      </w:pPr>
      <w:r w:rsidRPr="00775EDD">
        <w:rPr>
          <w:rFonts w:ascii="Times New Roman" w:hAnsi="Times New Roman"/>
          <w:sz w:val="24"/>
          <w:szCs w:val="24"/>
        </w:rPr>
        <w:t>Selvisina Salawaney</w:t>
      </w:r>
      <w:r>
        <w:rPr>
          <w:rFonts w:ascii="Times New Roman" w:hAnsi="Times New Roman"/>
          <w:sz w:val="24"/>
          <w:szCs w:val="24"/>
        </w:rPr>
        <w:t xml:space="preserve">. </w:t>
      </w:r>
      <w:r w:rsidRPr="00775EDD">
        <w:rPr>
          <w:rFonts w:ascii="Times New Roman" w:hAnsi="Times New Roman"/>
          <w:i/>
          <w:sz w:val="24"/>
          <w:szCs w:val="24"/>
        </w:rPr>
        <w:t>Faktor-Faktor Yang Mempengaruhi Pemilihan Busana</w:t>
      </w:r>
      <w:r w:rsidRPr="00775EDD">
        <w:rPr>
          <w:rFonts w:ascii="Times New Roman" w:hAnsi="Times New Roman"/>
          <w:i/>
          <w:sz w:val="24"/>
          <w:szCs w:val="24"/>
        </w:rPr>
        <w:br/>
        <w:t>Pada Mahasiswi Maluku Tenggara Di Yogyakarta</w:t>
      </w:r>
      <w:r>
        <w:rPr>
          <w:rFonts w:ascii="Times New Roman" w:hAnsi="Times New Roman"/>
          <w:i/>
          <w:sz w:val="24"/>
          <w:szCs w:val="24"/>
        </w:rPr>
        <w:t xml:space="preserve">. </w:t>
      </w:r>
      <w:r w:rsidRPr="00775EDD">
        <w:rPr>
          <w:rFonts w:ascii="Times New Roman" w:hAnsi="Times New Roman"/>
          <w:sz w:val="24"/>
          <w:szCs w:val="24"/>
        </w:rPr>
        <w:t>Prodi PKK FKIP UST</w:t>
      </w:r>
      <w:r>
        <w:rPr>
          <w:rFonts w:ascii="Times New Roman" w:hAnsi="Times New Roman"/>
          <w:sz w:val="24"/>
          <w:szCs w:val="24"/>
        </w:rPr>
        <w:t xml:space="preserve">. </w:t>
      </w:r>
      <w:r w:rsidRPr="00775EDD">
        <w:rPr>
          <w:rFonts w:ascii="Times New Roman" w:hAnsi="Times New Roman"/>
          <w:iCs/>
          <w:sz w:val="24"/>
          <w:szCs w:val="24"/>
        </w:rPr>
        <w:t xml:space="preserve">Jurnal </w:t>
      </w:r>
      <w:r w:rsidRPr="00775EDD">
        <w:rPr>
          <w:rFonts w:ascii="Times New Roman" w:hAnsi="Times New Roman"/>
          <w:sz w:val="24"/>
          <w:szCs w:val="24"/>
        </w:rPr>
        <w:t xml:space="preserve">KELUARGA </w:t>
      </w:r>
      <w:r w:rsidRPr="00775EDD">
        <w:rPr>
          <w:rFonts w:ascii="Times New Roman" w:hAnsi="Times New Roman"/>
          <w:iCs/>
          <w:sz w:val="24"/>
          <w:szCs w:val="24"/>
        </w:rPr>
        <w:t>Vol 1 No 1 Februari 2015</w:t>
      </w:r>
    </w:p>
    <w:p w:rsidR="00DC4F52" w:rsidRPr="00D40198" w:rsidRDefault="00DC4F52" w:rsidP="008F0049">
      <w:pPr>
        <w:spacing w:after="0" w:line="240" w:lineRule="auto"/>
        <w:ind w:left="720" w:hanging="720"/>
        <w:jc w:val="both"/>
        <w:rPr>
          <w:rFonts w:ascii="Times New Roman" w:hAnsi="Times New Roman"/>
          <w:sz w:val="24"/>
          <w:szCs w:val="24"/>
        </w:rPr>
      </w:pPr>
      <w:r w:rsidRPr="00D40198">
        <w:rPr>
          <w:rFonts w:ascii="Times New Roman" w:hAnsi="Times New Roman"/>
          <w:sz w:val="24"/>
          <w:szCs w:val="24"/>
        </w:rPr>
        <w:t xml:space="preserve">Sugiyono. (2010). </w:t>
      </w:r>
      <w:r w:rsidRPr="00D40198">
        <w:rPr>
          <w:rFonts w:ascii="Times New Roman" w:hAnsi="Times New Roman"/>
          <w:i/>
          <w:sz w:val="24"/>
          <w:szCs w:val="24"/>
        </w:rPr>
        <w:t>Metode Penelitian Kuantitatif Kualitatif &amp; RND</w:t>
      </w:r>
      <w:r w:rsidRPr="00D40198">
        <w:rPr>
          <w:rFonts w:ascii="Times New Roman" w:hAnsi="Times New Roman"/>
          <w:sz w:val="24"/>
          <w:szCs w:val="24"/>
        </w:rPr>
        <w:t>. Bandung: Alfabet.</w:t>
      </w:r>
    </w:p>
    <w:p w:rsidR="00775EDD" w:rsidRDefault="00255AA1" w:rsidP="00CE337C">
      <w:pPr>
        <w:spacing w:after="0" w:line="240" w:lineRule="auto"/>
        <w:ind w:left="720" w:hanging="720"/>
        <w:jc w:val="both"/>
        <w:rPr>
          <w:rFonts w:ascii="Times New Roman" w:hAnsi="Times New Roman"/>
          <w:sz w:val="24"/>
          <w:szCs w:val="24"/>
        </w:rPr>
      </w:pPr>
      <w:r w:rsidRPr="00D40198">
        <w:rPr>
          <w:rFonts w:ascii="Times New Roman" w:hAnsi="Times New Roman"/>
          <w:sz w:val="24"/>
          <w:szCs w:val="24"/>
        </w:rPr>
        <w:t xml:space="preserve">Sugiyono. (2013). </w:t>
      </w:r>
      <w:r w:rsidRPr="00D40198">
        <w:rPr>
          <w:rFonts w:ascii="Times New Roman" w:hAnsi="Times New Roman"/>
          <w:i/>
          <w:sz w:val="24"/>
          <w:szCs w:val="24"/>
        </w:rPr>
        <w:t>Metode</w:t>
      </w:r>
      <w:r w:rsidRPr="00C20D06">
        <w:rPr>
          <w:rFonts w:ascii="Times New Roman" w:hAnsi="Times New Roman"/>
          <w:i/>
          <w:sz w:val="24"/>
          <w:szCs w:val="24"/>
        </w:rPr>
        <w:t xml:space="preserve"> Penelitian Pendidikan: Pendekatan Kuantitatif, Kualitatif, dan R&amp;D.</w:t>
      </w:r>
      <w:r w:rsidRPr="00255AA1">
        <w:rPr>
          <w:rFonts w:ascii="Times New Roman" w:hAnsi="Times New Roman"/>
          <w:sz w:val="24"/>
          <w:szCs w:val="24"/>
        </w:rPr>
        <w:t xml:space="preserve"> Bandung: Alfabeta.</w:t>
      </w:r>
    </w:p>
    <w:p w:rsidR="00CE337C" w:rsidRDefault="00CE337C" w:rsidP="00CE337C">
      <w:pPr>
        <w:spacing w:after="0" w:line="240" w:lineRule="auto"/>
        <w:ind w:left="720" w:hanging="720"/>
        <w:jc w:val="both"/>
        <w:rPr>
          <w:rFonts w:ascii="Times New Roman" w:hAnsi="Times New Roman"/>
          <w:sz w:val="24"/>
          <w:szCs w:val="24"/>
        </w:rPr>
      </w:pPr>
      <w:r w:rsidRPr="00CE337C">
        <w:rPr>
          <w:rFonts w:ascii="Times New Roman" w:hAnsi="Times New Roman"/>
          <w:sz w:val="24"/>
          <w:szCs w:val="24"/>
          <w:lang w:val="en-GB"/>
        </w:rPr>
        <w:t>Pass</w:t>
      </w:r>
      <w:r w:rsidRPr="00CE337C">
        <w:rPr>
          <w:rFonts w:ascii="Times New Roman" w:hAnsi="Times New Roman"/>
          <w:sz w:val="24"/>
          <w:szCs w:val="24"/>
        </w:rPr>
        <w:t xml:space="preserve"> dan Lowes, 1997 Kamus Lengkap Bisnis. Alih bahasa oleh sumarso Santoso, Edisi kedua, Jakarta: Erlangga</w:t>
      </w:r>
    </w:p>
    <w:p w:rsidR="00CE337C" w:rsidRPr="00775EDD" w:rsidRDefault="00775EDD" w:rsidP="00CE337C">
      <w:pPr>
        <w:spacing w:after="0" w:line="240" w:lineRule="auto"/>
        <w:ind w:left="720" w:hanging="720"/>
        <w:jc w:val="both"/>
        <w:rPr>
          <w:rFonts w:ascii="Times New Roman" w:hAnsi="Times New Roman"/>
          <w:sz w:val="24"/>
          <w:szCs w:val="24"/>
        </w:rPr>
      </w:pPr>
      <w:r w:rsidRPr="00775EDD">
        <w:rPr>
          <w:rFonts w:ascii="Times New Roman" w:hAnsi="Times New Roman"/>
          <w:sz w:val="24"/>
          <w:szCs w:val="24"/>
        </w:rPr>
        <w:t xml:space="preserve">Pawenang, Supawi. 2016. </w:t>
      </w:r>
      <w:r w:rsidRPr="00775EDD">
        <w:rPr>
          <w:rFonts w:ascii="Times New Roman" w:hAnsi="Times New Roman"/>
          <w:i/>
          <w:sz w:val="24"/>
          <w:szCs w:val="24"/>
        </w:rPr>
        <w:t>Modul Perkuliahan Lingkungan Ekonomi Bisnis</w:t>
      </w:r>
      <w:r w:rsidRPr="00775EDD">
        <w:rPr>
          <w:rFonts w:ascii="Times New Roman" w:hAnsi="Times New Roman"/>
          <w:sz w:val="24"/>
          <w:szCs w:val="24"/>
        </w:rPr>
        <w:t>. Surakarta: Program Pascasarjana, UNIBA</w:t>
      </w:r>
    </w:p>
    <w:p w:rsidR="00CE337C" w:rsidRPr="00CE337C" w:rsidRDefault="00CE337C" w:rsidP="00CE337C">
      <w:pPr>
        <w:spacing w:after="0" w:line="240" w:lineRule="auto"/>
        <w:ind w:left="720" w:hanging="720"/>
        <w:jc w:val="both"/>
        <w:rPr>
          <w:rFonts w:ascii="Times New Roman" w:hAnsi="Times New Roman"/>
          <w:sz w:val="24"/>
          <w:szCs w:val="24"/>
        </w:rPr>
      </w:pPr>
      <w:r w:rsidRPr="00CE337C">
        <w:rPr>
          <w:rFonts w:ascii="Times New Roman" w:hAnsi="Times New Roman"/>
          <w:sz w:val="24"/>
          <w:szCs w:val="24"/>
        </w:rPr>
        <w:t xml:space="preserve">Wahyono, H., 2001. </w:t>
      </w:r>
      <w:r w:rsidRPr="00CE337C">
        <w:rPr>
          <w:rFonts w:ascii="Times New Roman" w:hAnsi="Times New Roman"/>
          <w:i/>
          <w:iCs/>
          <w:sz w:val="24"/>
          <w:szCs w:val="24"/>
        </w:rPr>
        <w:t>Pengaruh Perilaku Ekonomi Kepala Keluarga terhadap</w:t>
      </w:r>
      <w:r w:rsidRPr="00CE337C">
        <w:rPr>
          <w:rFonts w:ascii="Times New Roman" w:hAnsi="Times New Roman"/>
          <w:sz w:val="24"/>
          <w:szCs w:val="24"/>
        </w:rPr>
        <w:br/>
      </w:r>
      <w:r w:rsidRPr="00CE337C">
        <w:rPr>
          <w:rFonts w:ascii="Times New Roman" w:hAnsi="Times New Roman"/>
          <w:i/>
          <w:iCs/>
          <w:sz w:val="24"/>
          <w:szCs w:val="24"/>
        </w:rPr>
        <w:t>Intensitas Pendidikan Ekonomi di Lingkungan Keluarga</w:t>
      </w:r>
      <w:r w:rsidRPr="00CE337C">
        <w:rPr>
          <w:rFonts w:ascii="Times New Roman" w:hAnsi="Times New Roman"/>
          <w:sz w:val="24"/>
          <w:szCs w:val="24"/>
        </w:rPr>
        <w:t>. Disertasi tidak diterbitkan. Malang: PPs UM</w:t>
      </w:r>
    </w:p>
    <w:p w:rsidR="00775EDD" w:rsidRPr="00775EDD" w:rsidRDefault="00775EDD" w:rsidP="00775EDD">
      <w:pPr>
        <w:spacing w:after="0" w:line="240" w:lineRule="auto"/>
        <w:ind w:left="720" w:hanging="720"/>
        <w:jc w:val="both"/>
        <w:rPr>
          <w:rFonts w:ascii="Times New Roman" w:hAnsi="Times New Roman"/>
          <w:sz w:val="24"/>
          <w:szCs w:val="24"/>
        </w:rPr>
      </w:pPr>
    </w:p>
    <w:p w:rsidR="00775EDD" w:rsidRPr="008F0049" w:rsidRDefault="00775EDD" w:rsidP="008F0049">
      <w:pPr>
        <w:spacing w:after="0" w:line="240" w:lineRule="auto"/>
        <w:ind w:left="720" w:hanging="720"/>
        <w:jc w:val="both"/>
        <w:rPr>
          <w:rFonts w:ascii="Times New Roman" w:hAnsi="Times New Roman"/>
          <w:sz w:val="24"/>
          <w:szCs w:val="24"/>
        </w:rPr>
      </w:pPr>
    </w:p>
    <w:sectPr w:rsidR="00775EDD" w:rsidRPr="008F0049" w:rsidSect="001140B0">
      <w:footerReference w:type="even" r:id="rId17"/>
      <w:type w:val="continuous"/>
      <w:pgSz w:w="11906" w:h="16838"/>
      <w:pgMar w:top="1440" w:right="1196" w:bottom="1440" w:left="1418" w:header="708" w:footer="708" w:gutter="0"/>
      <w:pgNumType w:start="1"/>
      <w:cols w:num="2" w:space="5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D6B" w:rsidRDefault="00297D6B" w:rsidP="00F75134">
      <w:pPr>
        <w:spacing w:after="0" w:line="240" w:lineRule="auto"/>
      </w:pPr>
      <w:r>
        <w:separator/>
      </w:r>
    </w:p>
  </w:endnote>
  <w:endnote w:type="continuationSeparator" w:id="0">
    <w:p w:rsidR="00297D6B" w:rsidRDefault="00297D6B" w:rsidP="00F7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639868"/>
      <w:docPartObj>
        <w:docPartGallery w:val="Page Numbers (Bottom of Page)"/>
        <w:docPartUnique/>
      </w:docPartObj>
    </w:sdtPr>
    <w:sdtEndPr>
      <w:rPr>
        <w:rFonts w:ascii="Times New Roman" w:hAnsi="Times New Roman"/>
        <w:noProof/>
      </w:rPr>
    </w:sdtEndPr>
    <w:sdtContent>
      <w:p w:rsidR="00EB703B" w:rsidRPr="00EB703B" w:rsidRDefault="005D3E44">
        <w:pPr>
          <w:pStyle w:val="Footer"/>
          <w:jc w:val="right"/>
          <w:rPr>
            <w:rFonts w:ascii="Times New Roman" w:hAnsi="Times New Roman"/>
          </w:rPr>
        </w:pPr>
        <w:r w:rsidRPr="00EB703B">
          <w:rPr>
            <w:rFonts w:ascii="Times New Roman" w:hAnsi="Times New Roman"/>
          </w:rPr>
          <w:fldChar w:fldCharType="begin"/>
        </w:r>
        <w:r w:rsidR="00EB703B" w:rsidRPr="00EB703B">
          <w:rPr>
            <w:rFonts w:ascii="Times New Roman" w:hAnsi="Times New Roman"/>
          </w:rPr>
          <w:instrText xml:space="preserve"> PAGE   \* MERGEFORMAT </w:instrText>
        </w:r>
        <w:r w:rsidRPr="00EB703B">
          <w:rPr>
            <w:rFonts w:ascii="Times New Roman" w:hAnsi="Times New Roman"/>
          </w:rPr>
          <w:fldChar w:fldCharType="separate"/>
        </w:r>
        <w:r w:rsidR="006E1A1C">
          <w:rPr>
            <w:rFonts w:ascii="Times New Roman" w:hAnsi="Times New Roman"/>
            <w:noProof/>
          </w:rPr>
          <w:t>6</w:t>
        </w:r>
        <w:r w:rsidRPr="00EB703B">
          <w:rPr>
            <w:rFonts w:ascii="Times New Roman" w:hAnsi="Times New Roman"/>
            <w:noProof/>
          </w:rPr>
          <w:fldChar w:fldCharType="end"/>
        </w:r>
      </w:p>
    </w:sdtContent>
  </w:sdt>
  <w:p w:rsidR="00666151" w:rsidRDefault="00EB703B" w:rsidP="00EB703B">
    <w:pPr>
      <w:pStyle w:val="Footer"/>
      <w:tabs>
        <w:tab w:val="clear" w:pos="4680"/>
        <w:tab w:val="clear" w:pos="9360"/>
        <w:tab w:val="left" w:pos="5341"/>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51" w:rsidRDefault="00666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D6B" w:rsidRDefault="00297D6B" w:rsidP="00F75134">
      <w:pPr>
        <w:spacing w:after="0" w:line="240" w:lineRule="auto"/>
      </w:pPr>
      <w:r>
        <w:separator/>
      </w:r>
    </w:p>
  </w:footnote>
  <w:footnote w:type="continuationSeparator" w:id="0">
    <w:p w:rsidR="00297D6B" w:rsidRDefault="00297D6B" w:rsidP="00F75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3B" w:rsidRPr="00451A2C" w:rsidRDefault="007711E4" w:rsidP="00EB703B">
    <w:pPr>
      <w:pStyle w:val="Header"/>
      <w:rPr>
        <w:rFonts w:ascii="Times New Roman" w:hAnsi="Times New Roman"/>
        <w:lang w:val="id-ID"/>
      </w:rPr>
    </w:pPr>
    <w:r>
      <w:rPr>
        <w:rFonts w:ascii="Times New Roman" w:hAnsi="Times New Roman"/>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358775</wp:posOffset>
              </wp:positionV>
              <wp:extent cx="5975350" cy="10160"/>
              <wp:effectExtent l="0" t="0" r="25400" b="27940"/>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5350" cy="10160"/>
                      </a:xfrm>
                      <a:prstGeom prst="straightConnector1">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CC9A15" id="_x0000_t32" coordsize="21600,21600" o:spt="32" o:oned="t" path="m,l21600,21600e" filled="f">
              <v:path arrowok="t" fillok="f" o:connecttype="none"/>
              <o:lock v:ext="edit" shapetype="t"/>
            </v:shapetype>
            <v:shape id="AutoShape 1" o:spid="_x0000_s1026" type="#_x0000_t32" style="position:absolute;margin-left:-.85pt;margin-top:28.25pt;width:470.5pt;height:.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" strokeweight=".25pt"/>
          </w:pict>
        </mc:Fallback>
      </mc:AlternateContent>
    </w:r>
    <w:r w:rsidR="00EB703B" w:rsidRPr="00451A2C">
      <w:rPr>
        <w:rFonts w:ascii="Times New Roman" w:hAnsi="Times New Roman"/>
        <w:lang w:val="id-ID"/>
      </w:rPr>
      <w:t>Resiliensi Kepala Keluarga Perempuan (Keppa) dalam Memenuhi Fungsi-Fungsi Keluarga pada Anggota PJJI Armalah Yogyakarta</w:t>
    </w:r>
    <w:r w:rsidR="00EB703B">
      <w:rPr>
        <w:rFonts w:ascii="Times New Roman" w:hAnsi="Times New Roman"/>
        <w:lang w:val="id-ID"/>
      </w:rPr>
      <w:tab/>
    </w:r>
    <w:r w:rsidR="00EB703B">
      <w:rPr>
        <w:rFonts w:ascii="Times New Roman" w:hAnsi="Times New Roman"/>
        <w:lang w:val="id-ID"/>
      </w:rPr>
      <w:tab/>
      <w:t>(Rr. Christiana Mayang A. Stj. dan Kokom Komariah)</w:t>
    </w:r>
  </w:p>
  <w:p w:rsidR="00EB703B" w:rsidRDefault="00EB70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90E" w:rsidRDefault="007711E4">
    <w:pPr>
      <w:pStyle w:val="Header"/>
      <w:rPr>
        <w:rFonts w:ascii="Times New Roman" w:hAnsi="Times New Roman"/>
      </w:rPr>
    </w:pPr>
    <w:r>
      <w:rPr>
        <w:rFonts w:ascii="Times New Roman" w:hAnsi="Times New Roman"/>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358775</wp:posOffset>
              </wp:positionV>
              <wp:extent cx="5975350" cy="10160"/>
              <wp:effectExtent l="0" t="0" r="25400" b="2794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5350" cy="10160"/>
                      </a:xfrm>
                      <a:prstGeom prst="straightConnector1">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B94D1D" id="_x0000_t32" coordsize="21600,21600" o:spt="32" o:oned="t" path="m,l21600,21600e" filled="f">
              <v:path arrowok="t" fillok="f" o:connecttype="none"/>
              <o:lock v:ext="edit" shapetype="t"/>
            </v:shapetype>
            <v:shape id="AutoShape 1" o:spid="_x0000_s1026" type="#_x0000_t32" style="position:absolute;margin-left:-.85pt;margin-top:28.25pt;width:470.5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" strokeweight=".25pt"/>
          </w:pict>
        </mc:Fallback>
      </mc:AlternateContent>
    </w:r>
    <w:r w:rsidR="00BC790E">
      <w:rPr>
        <w:rFonts w:ascii="Times New Roman" w:hAnsi="Times New Roman"/>
      </w:rPr>
      <w:t>Pengaruh Tingkat Kesenjangan Sosial Ekonomi Terhadap Gaya Berbusana Mahasiswa</w:t>
    </w:r>
  </w:p>
  <w:p w:rsidR="00451A2C" w:rsidRPr="00451A2C" w:rsidRDefault="00451A2C">
    <w:pPr>
      <w:pStyle w:val="Header"/>
      <w:rPr>
        <w:rFonts w:ascii="Times New Roman" w:hAnsi="Times New Roman"/>
        <w:lang w:val="id-ID"/>
      </w:rPr>
    </w:pPr>
    <w:r>
      <w:rPr>
        <w:rFonts w:ascii="Times New Roman" w:hAnsi="Times New Roman"/>
        <w:lang w:val="id-ID"/>
      </w:rPr>
      <w:tab/>
    </w:r>
    <w:r w:rsidR="00BC790E">
      <w:rPr>
        <w:rFonts w:ascii="Times New Roman" w:hAnsi="Times New Roman"/>
      </w:rPr>
      <w:tab/>
      <w:t xml:space="preserve">       </w:t>
    </w:r>
    <w:r>
      <w:rPr>
        <w:rFonts w:ascii="Times New Roman" w:hAnsi="Times New Roman"/>
        <w:lang w:val="id-ID"/>
      </w:rPr>
      <w:t>(</w:t>
    </w:r>
    <w:r w:rsidR="00BC790E">
      <w:rPr>
        <w:rFonts w:ascii="Times New Roman" w:hAnsi="Times New Roman"/>
      </w:rPr>
      <w:t>Resi Sepsilia Elvera</w:t>
    </w:r>
    <w:r>
      <w:rPr>
        <w:rFonts w:ascii="Times New Roman" w:hAnsi="Times New Roman"/>
        <w:lang w:val="id-ID"/>
      </w:rPr>
      <w:t xml:space="preserve">. </w:t>
    </w:r>
    <w:r w:rsidR="00926DA2">
      <w:rPr>
        <w:rFonts w:ascii="Times New Roman" w:hAnsi="Times New Roman"/>
        <w:lang w:val="id-ID"/>
      </w:rPr>
      <w:t>d</w:t>
    </w:r>
    <w:r>
      <w:rPr>
        <w:rFonts w:ascii="Times New Roman" w:hAnsi="Times New Roman"/>
        <w:lang w:val="id-ID"/>
      </w:rPr>
      <w:t xml:space="preserve">an </w:t>
    </w:r>
    <w:r w:rsidR="00BC790E">
      <w:rPr>
        <w:rFonts w:ascii="Times New Roman" w:hAnsi="Times New Roman"/>
      </w:rPr>
      <w:t>Widihastuti</w:t>
    </w:r>
    <w:r>
      <w:rPr>
        <w:rFonts w:ascii="Times New Roman" w:hAnsi="Times New Roman"/>
        <w:lang w:val="id-ID"/>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ook w:val="04A0" w:firstRow="1" w:lastRow="0" w:firstColumn="1" w:lastColumn="0" w:noHBand="0" w:noVBand="1"/>
    </w:tblPr>
    <w:tblGrid>
      <w:gridCol w:w="5020"/>
      <w:gridCol w:w="792"/>
    </w:tblGrid>
    <w:tr w:rsidR="006B4177" w:rsidRPr="00184FA7" w:rsidTr="00184FA7">
      <w:trPr>
        <w:trHeight w:hRule="exact" w:val="792"/>
        <w:jc w:val="right"/>
      </w:trPr>
      <w:tc>
        <w:tcPr>
          <w:tcW w:w="0" w:type="auto"/>
          <w:vAlign w:val="center"/>
        </w:tcPr>
        <w:p w:rsidR="006B4177" w:rsidRPr="00184FA7" w:rsidRDefault="006B4177">
          <w:pPr>
            <w:pStyle w:val="Header"/>
            <w:jc w:val="right"/>
            <w:rPr>
              <w:rFonts w:ascii="Cambria" w:hAnsi="Cambria"/>
              <w:sz w:val="28"/>
              <w:szCs w:val="28"/>
            </w:rPr>
          </w:pPr>
          <w:r w:rsidRPr="00184FA7">
            <w:rPr>
              <w:rFonts w:ascii="Cambria" w:hAnsi="Cambria"/>
              <w:sz w:val="28"/>
              <w:szCs w:val="28"/>
            </w:rPr>
            <w:t>Pengaruh Prestasi Belajar……(Yunianto)</w:t>
          </w:r>
        </w:p>
      </w:tc>
      <w:tc>
        <w:tcPr>
          <w:tcW w:w="792" w:type="dxa"/>
          <w:shd w:val="clear" w:color="auto" w:fill="C0504D"/>
          <w:vAlign w:val="center"/>
        </w:tcPr>
        <w:p w:rsidR="006B4177" w:rsidRPr="00A7026B" w:rsidRDefault="005D3E44">
          <w:pPr>
            <w:pStyle w:val="Header"/>
            <w:jc w:val="center"/>
            <w:rPr>
              <w:color w:val="FFFFFF"/>
              <w:sz w:val="22"/>
              <w:szCs w:val="22"/>
            </w:rPr>
          </w:pPr>
          <w:r w:rsidRPr="00A7026B">
            <w:rPr>
              <w:sz w:val="22"/>
              <w:szCs w:val="22"/>
            </w:rPr>
            <w:fldChar w:fldCharType="begin"/>
          </w:r>
          <w:r w:rsidR="006B4177" w:rsidRPr="00A7026B">
            <w:rPr>
              <w:sz w:val="22"/>
              <w:szCs w:val="22"/>
            </w:rPr>
            <w:instrText xml:space="preserve"> PAGE  \* MERGEFORMAT </w:instrText>
          </w:r>
          <w:r w:rsidRPr="00A7026B">
            <w:rPr>
              <w:sz w:val="22"/>
              <w:szCs w:val="22"/>
            </w:rPr>
            <w:fldChar w:fldCharType="separate"/>
          </w:r>
          <w:r w:rsidR="006B4177" w:rsidRPr="00A7026B">
            <w:rPr>
              <w:noProof/>
              <w:color w:val="FFFFFF"/>
              <w:sz w:val="22"/>
              <w:szCs w:val="22"/>
            </w:rPr>
            <w:t>1</w:t>
          </w:r>
          <w:r w:rsidRPr="00A7026B">
            <w:rPr>
              <w:sz w:val="22"/>
              <w:szCs w:val="22"/>
            </w:rPr>
            <w:fldChar w:fldCharType="end"/>
          </w:r>
        </w:p>
      </w:tc>
    </w:tr>
  </w:tbl>
  <w:p w:rsidR="006B4177" w:rsidRDefault="006B4177" w:rsidP="006A211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A29B9"/>
    <w:multiLevelType w:val="hybridMultilevel"/>
    <w:tmpl w:val="23C6C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F29AB"/>
    <w:multiLevelType w:val="hybridMultilevel"/>
    <w:tmpl w:val="7EE6D7F0"/>
    <w:lvl w:ilvl="0" w:tplc="CD70FA8A">
      <w:start w:val="1"/>
      <w:numFmt w:val="decimal"/>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 w15:restartNumberingAfterBreak="0">
    <w:nsid w:val="37BB3BD9"/>
    <w:multiLevelType w:val="hybridMultilevel"/>
    <w:tmpl w:val="67DCF6C0"/>
    <w:lvl w:ilvl="0" w:tplc="CD70FA8A">
      <w:start w:val="1"/>
      <w:numFmt w:val="decimal"/>
      <w:lvlText w:val="%1)"/>
      <w:lvlJc w:val="left"/>
      <w:pPr>
        <w:ind w:left="2346"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15:restartNumberingAfterBreak="0">
    <w:nsid w:val="44292167"/>
    <w:multiLevelType w:val="hybridMultilevel"/>
    <w:tmpl w:val="8FD695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885476"/>
    <w:multiLevelType w:val="hybridMultilevel"/>
    <w:tmpl w:val="1748A7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25"/>
    <w:rsid w:val="00005FA0"/>
    <w:rsid w:val="0000624A"/>
    <w:rsid w:val="00007168"/>
    <w:rsid w:val="000077C8"/>
    <w:rsid w:val="00007C8A"/>
    <w:rsid w:val="00010AEF"/>
    <w:rsid w:val="00010D6B"/>
    <w:rsid w:val="000115F6"/>
    <w:rsid w:val="000153A0"/>
    <w:rsid w:val="000231F4"/>
    <w:rsid w:val="00027AE4"/>
    <w:rsid w:val="000306D7"/>
    <w:rsid w:val="000365F9"/>
    <w:rsid w:val="00040E85"/>
    <w:rsid w:val="0005454C"/>
    <w:rsid w:val="00054EEE"/>
    <w:rsid w:val="00060D39"/>
    <w:rsid w:val="00061A46"/>
    <w:rsid w:val="000630B0"/>
    <w:rsid w:val="00067360"/>
    <w:rsid w:val="00070123"/>
    <w:rsid w:val="0007577F"/>
    <w:rsid w:val="00075C95"/>
    <w:rsid w:val="000768A1"/>
    <w:rsid w:val="00076FB6"/>
    <w:rsid w:val="00082CE4"/>
    <w:rsid w:val="00084904"/>
    <w:rsid w:val="00087816"/>
    <w:rsid w:val="00087A00"/>
    <w:rsid w:val="00090482"/>
    <w:rsid w:val="00091612"/>
    <w:rsid w:val="0009252D"/>
    <w:rsid w:val="00092F59"/>
    <w:rsid w:val="00097719"/>
    <w:rsid w:val="00097D40"/>
    <w:rsid w:val="000A06C2"/>
    <w:rsid w:val="000A0DB0"/>
    <w:rsid w:val="000A2645"/>
    <w:rsid w:val="000A5E6F"/>
    <w:rsid w:val="000B0E1A"/>
    <w:rsid w:val="000B1D94"/>
    <w:rsid w:val="000B1DE0"/>
    <w:rsid w:val="000B3287"/>
    <w:rsid w:val="000B4D8B"/>
    <w:rsid w:val="000B7737"/>
    <w:rsid w:val="000C2393"/>
    <w:rsid w:val="000C3ED4"/>
    <w:rsid w:val="000C4ECD"/>
    <w:rsid w:val="000C580A"/>
    <w:rsid w:val="000D0982"/>
    <w:rsid w:val="000D1E84"/>
    <w:rsid w:val="000D5878"/>
    <w:rsid w:val="000D58F2"/>
    <w:rsid w:val="000D6BD0"/>
    <w:rsid w:val="000E053F"/>
    <w:rsid w:val="000E222D"/>
    <w:rsid w:val="000E30A3"/>
    <w:rsid w:val="000E49F1"/>
    <w:rsid w:val="000E4CA1"/>
    <w:rsid w:val="000E7C9B"/>
    <w:rsid w:val="000E7EFD"/>
    <w:rsid w:val="000F0930"/>
    <w:rsid w:val="000F1A4C"/>
    <w:rsid w:val="000F21AF"/>
    <w:rsid w:val="000F3766"/>
    <w:rsid w:val="000F52D9"/>
    <w:rsid w:val="000F56E6"/>
    <w:rsid w:val="000F5EF4"/>
    <w:rsid w:val="000F7F60"/>
    <w:rsid w:val="001011EF"/>
    <w:rsid w:val="001072DD"/>
    <w:rsid w:val="001074F9"/>
    <w:rsid w:val="00110540"/>
    <w:rsid w:val="001125BB"/>
    <w:rsid w:val="00113E64"/>
    <w:rsid w:val="001140B0"/>
    <w:rsid w:val="00114480"/>
    <w:rsid w:val="001161F8"/>
    <w:rsid w:val="00120684"/>
    <w:rsid w:val="0012097D"/>
    <w:rsid w:val="00120BC5"/>
    <w:rsid w:val="00123069"/>
    <w:rsid w:val="0012426B"/>
    <w:rsid w:val="00125C7B"/>
    <w:rsid w:val="001273C4"/>
    <w:rsid w:val="00127911"/>
    <w:rsid w:val="001304A2"/>
    <w:rsid w:val="001341C3"/>
    <w:rsid w:val="00136B5D"/>
    <w:rsid w:val="00136D4A"/>
    <w:rsid w:val="00136FDA"/>
    <w:rsid w:val="001421F3"/>
    <w:rsid w:val="0014263D"/>
    <w:rsid w:val="00144344"/>
    <w:rsid w:val="00151D7C"/>
    <w:rsid w:val="0015455A"/>
    <w:rsid w:val="001571E6"/>
    <w:rsid w:val="001603F0"/>
    <w:rsid w:val="001607EF"/>
    <w:rsid w:val="0016152A"/>
    <w:rsid w:val="0016190C"/>
    <w:rsid w:val="00162B0C"/>
    <w:rsid w:val="001674F0"/>
    <w:rsid w:val="00173500"/>
    <w:rsid w:val="00176037"/>
    <w:rsid w:val="00177299"/>
    <w:rsid w:val="00183E29"/>
    <w:rsid w:val="00184FA7"/>
    <w:rsid w:val="001863D8"/>
    <w:rsid w:val="00194BD6"/>
    <w:rsid w:val="00195FF5"/>
    <w:rsid w:val="00196721"/>
    <w:rsid w:val="001A2177"/>
    <w:rsid w:val="001A3516"/>
    <w:rsid w:val="001A413B"/>
    <w:rsid w:val="001A4679"/>
    <w:rsid w:val="001A6A14"/>
    <w:rsid w:val="001B06D4"/>
    <w:rsid w:val="001B4074"/>
    <w:rsid w:val="001B56ED"/>
    <w:rsid w:val="001B61AB"/>
    <w:rsid w:val="001B7839"/>
    <w:rsid w:val="001C0CA4"/>
    <w:rsid w:val="001C2065"/>
    <w:rsid w:val="001D1434"/>
    <w:rsid w:val="001D6735"/>
    <w:rsid w:val="001D6CC8"/>
    <w:rsid w:val="001D7402"/>
    <w:rsid w:val="001E3389"/>
    <w:rsid w:val="001E66C1"/>
    <w:rsid w:val="001E6748"/>
    <w:rsid w:val="001E7233"/>
    <w:rsid w:val="001E7923"/>
    <w:rsid w:val="001F2C2E"/>
    <w:rsid w:val="001F3063"/>
    <w:rsid w:val="001F4991"/>
    <w:rsid w:val="001F7549"/>
    <w:rsid w:val="001F7550"/>
    <w:rsid w:val="0020052F"/>
    <w:rsid w:val="00203046"/>
    <w:rsid w:val="00206B6D"/>
    <w:rsid w:val="0021081B"/>
    <w:rsid w:val="00210EDE"/>
    <w:rsid w:val="00213C08"/>
    <w:rsid w:val="002162B1"/>
    <w:rsid w:val="002175E3"/>
    <w:rsid w:val="00220C52"/>
    <w:rsid w:val="0022119C"/>
    <w:rsid w:val="002307CD"/>
    <w:rsid w:val="00231AF2"/>
    <w:rsid w:val="00241583"/>
    <w:rsid w:val="00243240"/>
    <w:rsid w:val="00243976"/>
    <w:rsid w:val="00247D93"/>
    <w:rsid w:val="00253DC6"/>
    <w:rsid w:val="002548C6"/>
    <w:rsid w:val="002557E2"/>
    <w:rsid w:val="00255AA1"/>
    <w:rsid w:val="0025708A"/>
    <w:rsid w:val="00257C9E"/>
    <w:rsid w:val="00257ED2"/>
    <w:rsid w:val="0026231D"/>
    <w:rsid w:val="00262534"/>
    <w:rsid w:val="00263032"/>
    <w:rsid w:val="00265B05"/>
    <w:rsid w:val="00270960"/>
    <w:rsid w:val="00276740"/>
    <w:rsid w:val="00277EA1"/>
    <w:rsid w:val="002800C9"/>
    <w:rsid w:val="002818E0"/>
    <w:rsid w:val="00283769"/>
    <w:rsid w:val="00286B21"/>
    <w:rsid w:val="002871CE"/>
    <w:rsid w:val="002938DA"/>
    <w:rsid w:val="00295639"/>
    <w:rsid w:val="00295DE4"/>
    <w:rsid w:val="00297D6B"/>
    <w:rsid w:val="002A1A0C"/>
    <w:rsid w:val="002A3296"/>
    <w:rsid w:val="002A5A62"/>
    <w:rsid w:val="002B58A8"/>
    <w:rsid w:val="002B5F7C"/>
    <w:rsid w:val="002C17B3"/>
    <w:rsid w:val="002C19BC"/>
    <w:rsid w:val="002C1D38"/>
    <w:rsid w:val="002C1FA4"/>
    <w:rsid w:val="002C2859"/>
    <w:rsid w:val="002C510D"/>
    <w:rsid w:val="002C626D"/>
    <w:rsid w:val="002D0C32"/>
    <w:rsid w:val="002D2CEA"/>
    <w:rsid w:val="002D32C5"/>
    <w:rsid w:val="002D4A4E"/>
    <w:rsid w:val="002D5840"/>
    <w:rsid w:val="002D700D"/>
    <w:rsid w:val="002E4DDB"/>
    <w:rsid w:val="002E4FE6"/>
    <w:rsid w:val="002F381E"/>
    <w:rsid w:val="002F39F1"/>
    <w:rsid w:val="002F4286"/>
    <w:rsid w:val="002F42D0"/>
    <w:rsid w:val="002F56C0"/>
    <w:rsid w:val="002F75C1"/>
    <w:rsid w:val="003016E2"/>
    <w:rsid w:val="00301C54"/>
    <w:rsid w:val="003033BF"/>
    <w:rsid w:val="00303773"/>
    <w:rsid w:val="00305241"/>
    <w:rsid w:val="00307650"/>
    <w:rsid w:val="003120B6"/>
    <w:rsid w:val="003175AF"/>
    <w:rsid w:val="00320530"/>
    <w:rsid w:val="00321E7E"/>
    <w:rsid w:val="003232AB"/>
    <w:rsid w:val="003255D9"/>
    <w:rsid w:val="00325793"/>
    <w:rsid w:val="00325F89"/>
    <w:rsid w:val="0033073E"/>
    <w:rsid w:val="00330926"/>
    <w:rsid w:val="00330F1C"/>
    <w:rsid w:val="00331DDB"/>
    <w:rsid w:val="0033434D"/>
    <w:rsid w:val="003356EF"/>
    <w:rsid w:val="00336982"/>
    <w:rsid w:val="00336993"/>
    <w:rsid w:val="0034393E"/>
    <w:rsid w:val="00344880"/>
    <w:rsid w:val="003476DB"/>
    <w:rsid w:val="0035397A"/>
    <w:rsid w:val="00354415"/>
    <w:rsid w:val="00357540"/>
    <w:rsid w:val="00357741"/>
    <w:rsid w:val="003618E0"/>
    <w:rsid w:val="00362265"/>
    <w:rsid w:val="003703C4"/>
    <w:rsid w:val="003703C6"/>
    <w:rsid w:val="0037093D"/>
    <w:rsid w:val="0037403D"/>
    <w:rsid w:val="003742E9"/>
    <w:rsid w:val="00381984"/>
    <w:rsid w:val="00382363"/>
    <w:rsid w:val="00384DD5"/>
    <w:rsid w:val="00385E28"/>
    <w:rsid w:val="0038762A"/>
    <w:rsid w:val="00390D42"/>
    <w:rsid w:val="00392DC9"/>
    <w:rsid w:val="00395B6E"/>
    <w:rsid w:val="003976CA"/>
    <w:rsid w:val="003A19D4"/>
    <w:rsid w:val="003A2ADD"/>
    <w:rsid w:val="003A2B6E"/>
    <w:rsid w:val="003A2F95"/>
    <w:rsid w:val="003A366A"/>
    <w:rsid w:val="003A4686"/>
    <w:rsid w:val="003A5D0E"/>
    <w:rsid w:val="003A63FF"/>
    <w:rsid w:val="003A6E8C"/>
    <w:rsid w:val="003B0A47"/>
    <w:rsid w:val="003B1E62"/>
    <w:rsid w:val="003B43B6"/>
    <w:rsid w:val="003B7390"/>
    <w:rsid w:val="003C0C48"/>
    <w:rsid w:val="003C3FDB"/>
    <w:rsid w:val="003C62DA"/>
    <w:rsid w:val="003C6ACD"/>
    <w:rsid w:val="003D028E"/>
    <w:rsid w:val="003D5A34"/>
    <w:rsid w:val="003E0110"/>
    <w:rsid w:val="003E3EAC"/>
    <w:rsid w:val="003E53B0"/>
    <w:rsid w:val="003E5505"/>
    <w:rsid w:val="003F0920"/>
    <w:rsid w:val="003F26DE"/>
    <w:rsid w:val="003F4CE8"/>
    <w:rsid w:val="003F56B1"/>
    <w:rsid w:val="003F6B44"/>
    <w:rsid w:val="003F723D"/>
    <w:rsid w:val="00402BF2"/>
    <w:rsid w:val="004042C0"/>
    <w:rsid w:val="00411675"/>
    <w:rsid w:val="0041270F"/>
    <w:rsid w:val="0041402B"/>
    <w:rsid w:val="00415DDA"/>
    <w:rsid w:val="00416A00"/>
    <w:rsid w:val="00416BB5"/>
    <w:rsid w:val="00420A6A"/>
    <w:rsid w:val="00420FC8"/>
    <w:rsid w:val="00421AEC"/>
    <w:rsid w:val="00426F88"/>
    <w:rsid w:val="0042786F"/>
    <w:rsid w:val="0043316D"/>
    <w:rsid w:val="00440C5B"/>
    <w:rsid w:val="00442DE1"/>
    <w:rsid w:val="00450AF5"/>
    <w:rsid w:val="00451A2C"/>
    <w:rsid w:val="00452699"/>
    <w:rsid w:val="0045272D"/>
    <w:rsid w:val="00454D7B"/>
    <w:rsid w:val="004623F9"/>
    <w:rsid w:val="00463E8B"/>
    <w:rsid w:val="00466AD1"/>
    <w:rsid w:val="0047006B"/>
    <w:rsid w:val="00471834"/>
    <w:rsid w:val="00471E32"/>
    <w:rsid w:val="00473F7D"/>
    <w:rsid w:val="0047559C"/>
    <w:rsid w:val="00476D10"/>
    <w:rsid w:val="0047790C"/>
    <w:rsid w:val="00477D1F"/>
    <w:rsid w:val="004824AE"/>
    <w:rsid w:val="00482A9D"/>
    <w:rsid w:val="004844D0"/>
    <w:rsid w:val="0048478A"/>
    <w:rsid w:val="00485045"/>
    <w:rsid w:val="004850FE"/>
    <w:rsid w:val="00486F4F"/>
    <w:rsid w:val="00487A72"/>
    <w:rsid w:val="00491BC0"/>
    <w:rsid w:val="00492262"/>
    <w:rsid w:val="00492BF5"/>
    <w:rsid w:val="00494A7B"/>
    <w:rsid w:val="00495EB9"/>
    <w:rsid w:val="0049739D"/>
    <w:rsid w:val="004A0F14"/>
    <w:rsid w:val="004A0F73"/>
    <w:rsid w:val="004A3C9A"/>
    <w:rsid w:val="004A3D6B"/>
    <w:rsid w:val="004A5955"/>
    <w:rsid w:val="004A5F96"/>
    <w:rsid w:val="004A66FE"/>
    <w:rsid w:val="004A75D9"/>
    <w:rsid w:val="004A7793"/>
    <w:rsid w:val="004B2459"/>
    <w:rsid w:val="004B25A4"/>
    <w:rsid w:val="004B3629"/>
    <w:rsid w:val="004B4250"/>
    <w:rsid w:val="004B5AF3"/>
    <w:rsid w:val="004C027A"/>
    <w:rsid w:val="004C05D3"/>
    <w:rsid w:val="004C2917"/>
    <w:rsid w:val="004C4234"/>
    <w:rsid w:val="004C508B"/>
    <w:rsid w:val="004C772C"/>
    <w:rsid w:val="004D27B6"/>
    <w:rsid w:val="004D2F7A"/>
    <w:rsid w:val="004D37A7"/>
    <w:rsid w:val="004D387B"/>
    <w:rsid w:val="004D625F"/>
    <w:rsid w:val="004E1458"/>
    <w:rsid w:val="004E1659"/>
    <w:rsid w:val="004E1C49"/>
    <w:rsid w:val="004E2C81"/>
    <w:rsid w:val="004E4D69"/>
    <w:rsid w:val="004E589F"/>
    <w:rsid w:val="004F493C"/>
    <w:rsid w:val="004F716E"/>
    <w:rsid w:val="004F7FF3"/>
    <w:rsid w:val="0050201D"/>
    <w:rsid w:val="00505B2E"/>
    <w:rsid w:val="00505FD1"/>
    <w:rsid w:val="00506968"/>
    <w:rsid w:val="00507245"/>
    <w:rsid w:val="005072F2"/>
    <w:rsid w:val="00510A84"/>
    <w:rsid w:val="00512AA0"/>
    <w:rsid w:val="005139C6"/>
    <w:rsid w:val="0051418E"/>
    <w:rsid w:val="005148CF"/>
    <w:rsid w:val="005151AF"/>
    <w:rsid w:val="0052087D"/>
    <w:rsid w:val="00521BCB"/>
    <w:rsid w:val="005224B6"/>
    <w:rsid w:val="005229DE"/>
    <w:rsid w:val="00523B51"/>
    <w:rsid w:val="0052443B"/>
    <w:rsid w:val="00525231"/>
    <w:rsid w:val="0052529C"/>
    <w:rsid w:val="00526437"/>
    <w:rsid w:val="005267B8"/>
    <w:rsid w:val="0053008B"/>
    <w:rsid w:val="0053275C"/>
    <w:rsid w:val="005371AE"/>
    <w:rsid w:val="00537F8D"/>
    <w:rsid w:val="00540052"/>
    <w:rsid w:val="00540503"/>
    <w:rsid w:val="005409A8"/>
    <w:rsid w:val="0054200A"/>
    <w:rsid w:val="0054270F"/>
    <w:rsid w:val="00542D5F"/>
    <w:rsid w:val="005453CD"/>
    <w:rsid w:val="0054743E"/>
    <w:rsid w:val="0054786C"/>
    <w:rsid w:val="00552427"/>
    <w:rsid w:val="0055370B"/>
    <w:rsid w:val="0055452E"/>
    <w:rsid w:val="00554DDE"/>
    <w:rsid w:val="00560660"/>
    <w:rsid w:val="005639ED"/>
    <w:rsid w:val="0056451C"/>
    <w:rsid w:val="0056519E"/>
    <w:rsid w:val="0056612A"/>
    <w:rsid w:val="0056662C"/>
    <w:rsid w:val="005708E4"/>
    <w:rsid w:val="00571914"/>
    <w:rsid w:val="005804CB"/>
    <w:rsid w:val="00581FA9"/>
    <w:rsid w:val="00582295"/>
    <w:rsid w:val="005825D4"/>
    <w:rsid w:val="00582B93"/>
    <w:rsid w:val="0058401F"/>
    <w:rsid w:val="00584346"/>
    <w:rsid w:val="00591E86"/>
    <w:rsid w:val="005923B2"/>
    <w:rsid w:val="00597BAD"/>
    <w:rsid w:val="005A02B7"/>
    <w:rsid w:val="005A0B23"/>
    <w:rsid w:val="005A3692"/>
    <w:rsid w:val="005A5A60"/>
    <w:rsid w:val="005A6671"/>
    <w:rsid w:val="005B1BDC"/>
    <w:rsid w:val="005B1F9C"/>
    <w:rsid w:val="005B38FA"/>
    <w:rsid w:val="005B58B7"/>
    <w:rsid w:val="005B791D"/>
    <w:rsid w:val="005C0B83"/>
    <w:rsid w:val="005C4F37"/>
    <w:rsid w:val="005C7EC8"/>
    <w:rsid w:val="005D243B"/>
    <w:rsid w:val="005D281F"/>
    <w:rsid w:val="005D3BDC"/>
    <w:rsid w:val="005D3E44"/>
    <w:rsid w:val="005D648C"/>
    <w:rsid w:val="005D6BB7"/>
    <w:rsid w:val="005E01C7"/>
    <w:rsid w:val="005E1144"/>
    <w:rsid w:val="005E4137"/>
    <w:rsid w:val="005E5AC2"/>
    <w:rsid w:val="005E6083"/>
    <w:rsid w:val="005E62F2"/>
    <w:rsid w:val="005E7663"/>
    <w:rsid w:val="005F147D"/>
    <w:rsid w:val="005F2CAF"/>
    <w:rsid w:val="005F3AC2"/>
    <w:rsid w:val="006046E7"/>
    <w:rsid w:val="006047EF"/>
    <w:rsid w:val="00604A86"/>
    <w:rsid w:val="0060533F"/>
    <w:rsid w:val="00605ACC"/>
    <w:rsid w:val="00613574"/>
    <w:rsid w:val="00613C1E"/>
    <w:rsid w:val="00617AF5"/>
    <w:rsid w:val="00620521"/>
    <w:rsid w:val="00631DA4"/>
    <w:rsid w:val="0063608F"/>
    <w:rsid w:val="0064334C"/>
    <w:rsid w:val="00643E24"/>
    <w:rsid w:val="00645F7C"/>
    <w:rsid w:val="00651047"/>
    <w:rsid w:val="00652D40"/>
    <w:rsid w:val="006563F1"/>
    <w:rsid w:val="006570A8"/>
    <w:rsid w:val="006577E2"/>
    <w:rsid w:val="00663FD8"/>
    <w:rsid w:val="00666151"/>
    <w:rsid w:val="00670E78"/>
    <w:rsid w:val="0067781F"/>
    <w:rsid w:val="00677BC6"/>
    <w:rsid w:val="00681669"/>
    <w:rsid w:val="00681859"/>
    <w:rsid w:val="006819A4"/>
    <w:rsid w:val="00684258"/>
    <w:rsid w:val="00684635"/>
    <w:rsid w:val="00684A59"/>
    <w:rsid w:val="00684F95"/>
    <w:rsid w:val="006912D6"/>
    <w:rsid w:val="006924B4"/>
    <w:rsid w:val="006929A0"/>
    <w:rsid w:val="006960BD"/>
    <w:rsid w:val="006960C3"/>
    <w:rsid w:val="00697937"/>
    <w:rsid w:val="006A211E"/>
    <w:rsid w:val="006A7931"/>
    <w:rsid w:val="006B0ADD"/>
    <w:rsid w:val="006B24AD"/>
    <w:rsid w:val="006B2761"/>
    <w:rsid w:val="006B2B70"/>
    <w:rsid w:val="006B4177"/>
    <w:rsid w:val="006B4487"/>
    <w:rsid w:val="006B531B"/>
    <w:rsid w:val="006B6BE5"/>
    <w:rsid w:val="006B7C4C"/>
    <w:rsid w:val="006C105B"/>
    <w:rsid w:val="006C27C4"/>
    <w:rsid w:val="006C4881"/>
    <w:rsid w:val="006C4BB1"/>
    <w:rsid w:val="006C50C2"/>
    <w:rsid w:val="006C69C4"/>
    <w:rsid w:val="006D2C8C"/>
    <w:rsid w:val="006D5012"/>
    <w:rsid w:val="006D54AD"/>
    <w:rsid w:val="006D675B"/>
    <w:rsid w:val="006E1A1C"/>
    <w:rsid w:val="006E1C39"/>
    <w:rsid w:val="006E2F97"/>
    <w:rsid w:val="006E58BA"/>
    <w:rsid w:val="006E5A3B"/>
    <w:rsid w:val="006F2202"/>
    <w:rsid w:val="006F268F"/>
    <w:rsid w:val="006F5070"/>
    <w:rsid w:val="006F6A47"/>
    <w:rsid w:val="007037D3"/>
    <w:rsid w:val="0070435F"/>
    <w:rsid w:val="007063FF"/>
    <w:rsid w:val="0070709C"/>
    <w:rsid w:val="007072D8"/>
    <w:rsid w:val="0071317C"/>
    <w:rsid w:val="0071450D"/>
    <w:rsid w:val="007159C6"/>
    <w:rsid w:val="007164A9"/>
    <w:rsid w:val="00716A33"/>
    <w:rsid w:val="007202F0"/>
    <w:rsid w:val="00722E32"/>
    <w:rsid w:val="0072585D"/>
    <w:rsid w:val="00727703"/>
    <w:rsid w:val="00730F88"/>
    <w:rsid w:val="0073124A"/>
    <w:rsid w:val="00732134"/>
    <w:rsid w:val="00734B2D"/>
    <w:rsid w:val="0073737C"/>
    <w:rsid w:val="00741689"/>
    <w:rsid w:val="0074481A"/>
    <w:rsid w:val="00744A04"/>
    <w:rsid w:val="00745C1E"/>
    <w:rsid w:val="0074620E"/>
    <w:rsid w:val="007502D5"/>
    <w:rsid w:val="00751BBE"/>
    <w:rsid w:val="00753588"/>
    <w:rsid w:val="007650B0"/>
    <w:rsid w:val="00766719"/>
    <w:rsid w:val="007711E4"/>
    <w:rsid w:val="00773F39"/>
    <w:rsid w:val="00773FE2"/>
    <w:rsid w:val="0077431A"/>
    <w:rsid w:val="00775EDD"/>
    <w:rsid w:val="0078336F"/>
    <w:rsid w:val="00787ADB"/>
    <w:rsid w:val="0079013C"/>
    <w:rsid w:val="00791E3D"/>
    <w:rsid w:val="00792F74"/>
    <w:rsid w:val="0079502A"/>
    <w:rsid w:val="007961C2"/>
    <w:rsid w:val="0079725A"/>
    <w:rsid w:val="00797B22"/>
    <w:rsid w:val="00797CB6"/>
    <w:rsid w:val="007A2CB3"/>
    <w:rsid w:val="007A3991"/>
    <w:rsid w:val="007A4698"/>
    <w:rsid w:val="007A4911"/>
    <w:rsid w:val="007A5B1D"/>
    <w:rsid w:val="007A76BA"/>
    <w:rsid w:val="007B1CF7"/>
    <w:rsid w:val="007B1EE6"/>
    <w:rsid w:val="007B3F4D"/>
    <w:rsid w:val="007B557C"/>
    <w:rsid w:val="007C071B"/>
    <w:rsid w:val="007C5457"/>
    <w:rsid w:val="007D077A"/>
    <w:rsid w:val="007D2B00"/>
    <w:rsid w:val="007D3AF6"/>
    <w:rsid w:val="007D48BF"/>
    <w:rsid w:val="007D5E52"/>
    <w:rsid w:val="007D6CEE"/>
    <w:rsid w:val="007E0CBF"/>
    <w:rsid w:val="007E1B2D"/>
    <w:rsid w:val="007E5F20"/>
    <w:rsid w:val="007E7EB7"/>
    <w:rsid w:val="007F0F2C"/>
    <w:rsid w:val="007F548D"/>
    <w:rsid w:val="007F576B"/>
    <w:rsid w:val="008011B0"/>
    <w:rsid w:val="008053C8"/>
    <w:rsid w:val="00805518"/>
    <w:rsid w:val="0080654E"/>
    <w:rsid w:val="008147DF"/>
    <w:rsid w:val="00816135"/>
    <w:rsid w:val="00816243"/>
    <w:rsid w:val="008167E4"/>
    <w:rsid w:val="008176B1"/>
    <w:rsid w:val="00817944"/>
    <w:rsid w:val="00820E44"/>
    <w:rsid w:val="00823CC6"/>
    <w:rsid w:val="00825B30"/>
    <w:rsid w:val="008277B8"/>
    <w:rsid w:val="00830C47"/>
    <w:rsid w:val="0083481F"/>
    <w:rsid w:val="00837861"/>
    <w:rsid w:val="00840EBF"/>
    <w:rsid w:val="0084690D"/>
    <w:rsid w:val="00846C93"/>
    <w:rsid w:val="00847DC3"/>
    <w:rsid w:val="00851B3C"/>
    <w:rsid w:val="00857F1D"/>
    <w:rsid w:val="00860866"/>
    <w:rsid w:val="0086178A"/>
    <w:rsid w:val="008657C5"/>
    <w:rsid w:val="0086652D"/>
    <w:rsid w:val="008673E2"/>
    <w:rsid w:val="008700B0"/>
    <w:rsid w:val="00870EB8"/>
    <w:rsid w:val="008717EC"/>
    <w:rsid w:val="008718D3"/>
    <w:rsid w:val="008728AB"/>
    <w:rsid w:val="00872EF1"/>
    <w:rsid w:val="00875816"/>
    <w:rsid w:val="00875CEC"/>
    <w:rsid w:val="008764C9"/>
    <w:rsid w:val="00876971"/>
    <w:rsid w:val="00877BBB"/>
    <w:rsid w:val="0088078D"/>
    <w:rsid w:val="008841D9"/>
    <w:rsid w:val="00884D4E"/>
    <w:rsid w:val="008873A2"/>
    <w:rsid w:val="00892437"/>
    <w:rsid w:val="0089311B"/>
    <w:rsid w:val="00894744"/>
    <w:rsid w:val="00895213"/>
    <w:rsid w:val="00896908"/>
    <w:rsid w:val="00897266"/>
    <w:rsid w:val="008A5389"/>
    <w:rsid w:val="008A5CF5"/>
    <w:rsid w:val="008A7795"/>
    <w:rsid w:val="008B2A06"/>
    <w:rsid w:val="008B303C"/>
    <w:rsid w:val="008B4033"/>
    <w:rsid w:val="008B4670"/>
    <w:rsid w:val="008B4E06"/>
    <w:rsid w:val="008B61C7"/>
    <w:rsid w:val="008B6C40"/>
    <w:rsid w:val="008C5C0E"/>
    <w:rsid w:val="008C724D"/>
    <w:rsid w:val="008D0787"/>
    <w:rsid w:val="008D5441"/>
    <w:rsid w:val="008D6B6D"/>
    <w:rsid w:val="008D7D47"/>
    <w:rsid w:val="008E140A"/>
    <w:rsid w:val="008E37AF"/>
    <w:rsid w:val="008E4D6B"/>
    <w:rsid w:val="008E5E1B"/>
    <w:rsid w:val="008F0049"/>
    <w:rsid w:val="008F078B"/>
    <w:rsid w:val="008F2514"/>
    <w:rsid w:val="008F5285"/>
    <w:rsid w:val="008F58F7"/>
    <w:rsid w:val="008F7A72"/>
    <w:rsid w:val="00900DAE"/>
    <w:rsid w:val="00903505"/>
    <w:rsid w:val="00903904"/>
    <w:rsid w:val="00905F4C"/>
    <w:rsid w:val="00906143"/>
    <w:rsid w:val="00906E71"/>
    <w:rsid w:val="00910D1D"/>
    <w:rsid w:val="009111F8"/>
    <w:rsid w:val="009112B2"/>
    <w:rsid w:val="0091664B"/>
    <w:rsid w:val="009167E5"/>
    <w:rsid w:val="009173FB"/>
    <w:rsid w:val="009201FC"/>
    <w:rsid w:val="00920708"/>
    <w:rsid w:val="009230A7"/>
    <w:rsid w:val="00923DB0"/>
    <w:rsid w:val="00926DA2"/>
    <w:rsid w:val="00933FA4"/>
    <w:rsid w:val="00937452"/>
    <w:rsid w:val="0094068E"/>
    <w:rsid w:val="00941D3C"/>
    <w:rsid w:val="0094345D"/>
    <w:rsid w:val="00944CED"/>
    <w:rsid w:val="009454CA"/>
    <w:rsid w:val="0095054C"/>
    <w:rsid w:val="00953ABF"/>
    <w:rsid w:val="00955DB6"/>
    <w:rsid w:val="0095621D"/>
    <w:rsid w:val="009562AF"/>
    <w:rsid w:val="0095726B"/>
    <w:rsid w:val="00957376"/>
    <w:rsid w:val="009604C8"/>
    <w:rsid w:val="00961539"/>
    <w:rsid w:val="00961CE2"/>
    <w:rsid w:val="00961E30"/>
    <w:rsid w:val="009639C3"/>
    <w:rsid w:val="0097070E"/>
    <w:rsid w:val="009723D8"/>
    <w:rsid w:val="009752CD"/>
    <w:rsid w:val="00976584"/>
    <w:rsid w:val="00976D9F"/>
    <w:rsid w:val="00982FB0"/>
    <w:rsid w:val="00983997"/>
    <w:rsid w:val="00983D22"/>
    <w:rsid w:val="0098447E"/>
    <w:rsid w:val="009849AA"/>
    <w:rsid w:val="009912F7"/>
    <w:rsid w:val="00991A94"/>
    <w:rsid w:val="009939F5"/>
    <w:rsid w:val="00993BC8"/>
    <w:rsid w:val="009941F9"/>
    <w:rsid w:val="00995796"/>
    <w:rsid w:val="009A2E8D"/>
    <w:rsid w:val="009A3110"/>
    <w:rsid w:val="009A32BF"/>
    <w:rsid w:val="009A4AC8"/>
    <w:rsid w:val="009A5312"/>
    <w:rsid w:val="009A58B2"/>
    <w:rsid w:val="009A7128"/>
    <w:rsid w:val="009B5B27"/>
    <w:rsid w:val="009B6CFB"/>
    <w:rsid w:val="009B7A11"/>
    <w:rsid w:val="009C24EA"/>
    <w:rsid w:val="009C3C57"/>
    <w:rsid w:val="009C762D"/>
    <w:rsid w:val="009D21BA"/>
    <w:rsid w:val="009D31F9"/>
    <w:rsid w:val="009D459D"/>
    <w:rsid w:val="009D69EC"/>
    <w:rsid w:val="009D6C79"/>
    <w:rsid w:val="009E0BC0"/>
    <w:rsid w:val="009E118C"/>
    <w:rsid w:val="009E14F0"/>
    <w:rsid w:val="009E2738"/>
    <w:rsid w:val="009E4674"/>
    <w:rsid w:val="009E59C1"/>
    <w:rsid w:val="009E5F31"/>
    <w:rsid w:val="009E6C34"/>
    <w:rsid w:val="009F0FA5"/>
    <w:rsid w:val="009F5CFA"/>
    <w:rsid w:val="009F6EF6"/>
    <w:rsid w:val="009F76D7"/>
    <w:rsid w:val="00A008E8"/>
    <w:rsid w:val="00A0179A"/>
    <w:rsid w:val="00A01869"/>
    <w:rsid w:val="00A03393"/>
    <w:rsid w:val="00A03CDF"/>
    <w:rsid w:val="00A06440"/>
    <w:rsid w:val="00A153EB"/>
    <w:rsid w:val="00A21B7B"/>
    <w:rsid w:val="00A234DA"/>
    <w:rsid w:val="00A31D30"/>
    <w:rsid w:val="00A32111"/>
    <w:rsid w:val="00A3523D"/>
    <w:rsid w:val="00A41058"/>
    <w:rsid w:val="00A45156"/>
    <w:rsid w:val="00A45AAB"/>
    <w:rsid w:val="00A46299"/>
    <w:rsid w:val="00A50221"/>
    <w:rsid w:val="00A52DC7"/>
    <w:rsid w:val="00A53D3C"/>
    <w:rsid w:val="00A54F3F"/>
    <w:rsid w:val="00A55322"/>
    <w:rsid w:val="00A56366"/>
    <w:rsid w:val="00A56A6F"/>
    <w:rsid w:val="00A61A27"/>
    <w:rsid w:val="00A62D95"/>
    <w:rsid w:val="00A63022"/>
    <w:rsid w:val="00A6524E"/>
    <w:rsid w:val="00A664EE"/>
    <w:rsid w:val="00A7026B"/>
    <w:rsid w:val="00A70622"/>
    <w:rsid w:val="00A70CF4"/>
    <w:rsid w:val="00A74771"/>
    <w:rsid w:val="00A75DB1"/>
    <w:rsid w:val="00A83F1B"/>
    <w:rsid w:val="00A841CB"/>
    <w:rsid w:val="00A9098D"/>
    <w:rsid w:val="00A90CBE"/>
    <w:rsid w:val="00A91BFE"/>
    <w:rsid w:val="00A921F5"/>
    <w:rsid w:val="00A938F7"/>
    <w:rsid w:val="00A968E1"/>
    <w:rsid w:val="00AA2F2F"/>
    <w:rsid w:val="00AA6B01"/>
    <w:rsid w:val="00AA733D"/>
    <w:rsid w:val="00AB192D"/>
    <w:rsid w:val="00AB2273"/>
    <w:rsid w:val="00AB44EB"/>
    <w:rsid w:val="00AB484D"/>
    <w:rsid w:val="00AB5B27"/>
    <w:rsid w:val="00AC15EF"/>
    <w:rsid w:val="00AD000A"/>
    <w:rsid w:val="00AD05DA"/>
    <w:rsid w:val="00AD1F9B"/>
    <w:rsid w:val="00AD2345"/>
    <w:rsid w:val="00AD32FF"/>
    <w:rsid w:val="00AD646F"/>
    <w:rsid w:val="00AE306E"/>
    <w:rsid w:val="00AE35B4"/>
    <w:rsid w:val="00AE4EEB"/>
    <w:rsid w:val="00AE5F0B"/>
    <w:rsid w:val="00AE6206"/>
    <w:rsid w:val="00AE654A"/>
    <w:rsid w:val="00AF30BD"/>
    <w:rsid w:val="00AF4B22"/>
    <w:rsid w:val="00AF50A0"/>
    <w:rsid w:val="00AF545A"/>
    <w:rsid w:val="00AF7966"/>
    <w:rsid w:val="00B00AD4"/>
    <w:rsid w:val="00B03E8B"/>
    <w:rsid w:val="00B03FD0"/>
    <w:rsid w:val="00B04CCC"/>
    <w:rsid w:val="00B067BC"/>
    <w:rsid w:val="00B104EF"/>
    <w:rsid w:val="00B1633E"/>
    <w:rsid w:val="00B16C27"/>
    <w:rsid w:val="00B17BA3"/>
    <w:rsid w:val="00B20AEB"/>
    <w:rsid w:val="00B22418"/>
    <w:rsid w:val="00B2373F"/>
    <w:rsid w:val="00B2442A"/>
    <w:rsid w:val="00B254EB"/>
    <w:rsid w:val="00B26643"/>
    <w:rsid w:val="00B27B46"/>
    <w:rsid w:val="00B30EF3"/>
    <w:rsid w:val="00B338F8"/>
    <w:rsid w:val="00B36C78"/>
    <w:rsid w:val="00B37038"/>
    <w:rsid w:val="00B41559"/>
    <w:rsid w:val="00B4200C"/>
    <w:rsid w:val="00B44991"/>
    <w:rsid w:val="00B453F8"/>
    <w:rsid w:val="00B47699"/>
    <w:rsid w:val="00B5412D"/>
    <w:rsid w:val="00B5436C"/>
    <w:rsid w:val="00B548A2"/>
    <w:rsid w:val="00B63527"/>
    <w:rsid w:val="00B6764D"/>
    <w:rsid w:val="00B677E5"/>
    <w:rsid w:val="00B80697"/>
    <w:rsid w:val="00B83D45"/>
    <w:rsid w:val="00B8628A"/>
    <w:rsid w:val="00B86614"/>
    <w:rsid w:val="00B8676F"/>
    <w:rsid w:val="00B9117E"/>
    <w:rsid w:val="00B91827"/>
    <w:rsid w:val="00B92323"/>
    <w:rsid w:val="00B9356D"/>
    <w:rsid w:val="00B93F5C"/>
    <w:rsid w:val="00B97DDC"/>
    <w:rsid w:val="00BA31E4"/>
    <w:rsid w:val="00BA3603"/>
    <w:rsid w:val="00BB17D3"/>
    <w:rsid w:val="00BB6584"/>
    <w:rsid w:val="00BB7DA6"/>
    <w:rsid w:val="00BC257F"/>
    <w:rsid w:val="00BC2615"/>
    <w:rsid w:val="00BC2B15"/>
    <w:rsid w:val="00BC3698"/>
    <w:rsid w:val="00BC4AAB"/>
    <w:rsid w:val="00BC4D91"/>
    <w:rsid w:val="00BC7015"/>
    <w:rsid w:val="00BC790E"/>
    <w:rsid w:val="00BD1D67"/>
    <w:rsid w:val="00BD1F55"/>
    <w:rsid w:val="00BD4256"/>
    <w:rsid w:val="00BE1239"/>
    <w:rsid w:val="00BE25BB"/>
    <w:rsid w:val="00BE31AA"/>
    <w:rsid w:val="00BE515B"/>
    <w:rsid w:val="00BE6B97"/>
    <w:rsid w:val="00BE6F65"/>
    <w:rsid w:val="00BE76A5"/>
    <w:rsid w:val="00BE76DA"/>
    <w:rsid w:val="00BE7F99"/>
    <w:rsid w:val="00BF0707"/>
    <w:rsid w:val="00BF0E81"/>
    <w:rsid w:val="00BF588A"/>
    <w:rsid w:val="00C03F66"/>
    <w:rsid w:val="00C044CA"/>
    <w:rsid w:val="00C04F1D"/>
    <w:rsid w:val="00C07C51"/>
    <w:rsid w:val="00C131DF"/>
    <w:rsid w:val="00C14F89"/>
    <w:rsid w:val="00C17542"/>
    <w:rsid w:val="00C20D06"/>
    <w:rsid w:val="00C20F3C"/>
    <w:rsid w:val="00C22002"/>
    <w:rsid w:val="00C233B7"/>
    <w:rsid w:val="00C25B69"/>
    <w:rsid w:val="00C25D9D"/>
    <w:rsid w:val="00C26A64"/>
    <w:rsid w:val="00C31678"/>
    <w:rsid w:val="00C32043"/>
    <w:rsid w:val="00C37F1C"/>
    <w:rsid w:val="00C40ACD"/>
    <w:rsid w:val="00C41E70"/>
    <w:rsid w:val="00C43071"/>
    <w:rsid w:val="00C44FB6"/>
    <w:rsid w:val="00C45010"/>
    <w:rsid w:val="00C46DF7"/>
    <w:rsid w:val="00C503A7"/>
    <w:rsid w:val="00C51A59"/>
    <w:rsid w:val="00C52394"/>
    <w:rsid w:val="00C53DFE"/>
    <w:rsid w:val="00C54BF3"/>
    <w:rsid w:val="00C567CA"/>
    <w:rsid w:val="00C63918"/>
    <w:rsid w:val="00C639E5"/>
    <w:rsid w:val="00C64621"/>
    <w:rsid w:val="00C64D9C"/>
    <w:rsid w:val="00C70431"/>
    <w:rsid w:val="00C707AF"/>
    <w:rsid w:val="00C72768"/>
    <w:rsid w:val="00C7308E"/>
    <w:rsid w:val="00C73642"/>
    <w:rsid w:val="00C74D2D"/>
    <w:rsid w:val="00C77FB0"/>
    <w:rsid w:val="00C808D4"/>
    <w:rsid w:val="00C843CA"/>
    <w:rsid w:val="00C87F50"/>
    <w:rsid w:val="00C908A6"/>
    <w:rsid w:val="00C9111B"/>
    <w:rsid w:val="00C93999"/>
    <w:rsid w:val="00C940E3"/>
    <w:rsid w:val="00CA0537"/>
    <w:rsid w:val="00CA0AE9"/>
    <w:rsid w:val="00CA36A5"/>
    <w:rsid w:val="00CA6743"/>
    <w:rsid w:val="00CA72FE"/>
    <w:rsid w:val="00CA7936"/>
    <w:rsid w:val="00CA7991"/>
    <w:rsid w:val="00CB0F20"/>
    <w:rsid w:val="00CB289A"/>
    <w:rsid w:val="00CB37C7"/>
    <w:rsid w:val="00CB44FC"/>
    <w:rsid w:val="00CB5A1D"/>
    <w:rsid w:val="00CC0C4A"/>
    <w:rsid w:val="00CC2829"/>
    <w:rsid w:val="00CC66B4"/>
    <w:rsid w:val="00CD092F"/>
    <w:rsid w:val="00CD0F3D"/>
    <w:rsid w:val="00CD162B"/>
    <w:rsid w:val="00CD30CD"/>
    <w:rsid w:val="00CD5E24"/>
    <w:rsid w:val="00CD5E25"/>
    <w:rsid w:val="00CD729C"/>
    <w:rsid w:val="00CE20F1"/>
    <w:rsid w:val="00CE337C"/>
    <w:rsid w:val="00CE54F5"/>
    <w:rsid w:val="00CE6188"/>
    <w:rsid w:val="00CF153E"/>
    <w:rsid w:val="00CF1ED8"/>
    <w:rsid w:val="00CF69C5"/>
    <w:rsid w:val="00CF713A"/>
    <w:rsid w:val="00D0197D"/>
    <w:rsid w:val="00D0742D"/>
    <w:rsid w:val="00D112D7"/>
    <w:rsid w:val="00D1143D"/>
    <w:rsid w:val="00D11B39"/>
    <w:rsid w:val="00D149E9"/>
    <w:rsid w:val="00D174EA"/>
    <w:rsid w:val="00D2003A"/>
    <w:rsid w:val="00D218FF"/>
    <w:rsid w:val="00D26F90"/>
    <w:rsid w:val="00D27BFE"/>
    <w:rsid w:val="00D3018E"/>
    <w:rsid w:val="00D302B0"/>
    <w:rsid w:val="00D31B34"/>
    <w:rsid w:val="00D34A6D"/>
    <w:rsid w:val="00D353CE"/>
    <w:rsid w:val="00D3610D"/>
    <w:rsid w:val="00D40198"/>
    <w:rsid w:val="00D45F2D"/>
    <w:rsid w:val="00D46156"/>
    <w:rsid w:val="00D47A20"/>
    <w:rsid w:val="00D51268"/>
    <w:rsid w:val="00D51C68"/>
    <w:rsid w:val="00D55782"/>
    <w:rsid w:val="00D56994"/>
    <w:rsid w:val="00D569BD"/>
    <w:rsid w:val="00D57CEC"/>
    <w:rsid w:val="00D608AE"/>
    <w:rsid w:val="00D60A8E"/>
    <w:rsid w:val="00D626E0"/>
    <w:rsid w:val="00D62C85"/>
    <w:rsid w:val="00D66744"/>
    <w:rsid w:val="00D66C55"/>
    <w:rsid w:val="00D703FE"/>
    <w:rsid w:val="00D714A1"/>
    <w:rsid w:val="00D72458"/>
    <w:rsid w:val="00D72B61"/>
    <w:rsid w:val="00D75552"/>
    <w:rsid w:val="00D767A3"/>
    <w:rsid w:val="00D770DD"/>
    <w:rsid w:val="00D810CB"/>
    <w:rsid w:val="00D81E25"/>
    <w:rsid w:val="00D81FCF"/>
    <w:rsid w:val="00D83651"/>
    <w:rsid w:val="00D8410B"/>
    <w:rsid w:val="00D86656"/>
    <w:rsid w:val="00D86CAD"/>
    <w:rsid w:val="00D94EEB"/>
    <w:rsid w:val="00D94F8E"/>
    <w:rsid w:val="00D97914"/>
    <w:rsid w:val="00DA35ED"/>
    <w:rsid w:val="00DA3DE2"/>
    <w:rsid w:val="00DA4FD2"/>
    <w:rsid w:val="00DB60FF"/>
    <w:rsid w:val="00DB624F"/>
    <w:rsid w:val="00DB76FA"/>
    <w:rsid w:val="00DB7FE0"/>
    <w:rsid w:val="00DC251C"/>
    <w:rsid w:val="00DC3739"/>
    <w:rsid w:val="00DC4597"/>
    <w:rsid w:val="00DC4683"/>
    <w:rsid w:val="00DC4F52"/>
    <w:rsid w:val="00DD1F48"/>
    <w:rsid w:val="00DD48C0"/>
    <w:rsid w:val="00DE1219"/>
    <w:rsid w:val="00DE21EC"/>
    <w:rsid w:val="00DE231A"/>
    <w:rsid w:val="00DE2563"/>
    <w:rsid w:val="00DE2F9B"/>
    <w:rsid w:val="00DE4119"/>
    <w:rsid w:val="00DE58C8"/>
    <w:rsid w:val="00DE60CB"/>
    <w:rsid w:val="00DE7275"/>
    <w:rsid w:val="00DF0A94"/>
    <w:rsid w:val="00DF3440"/>
    <w:rsid w:val="00DF36AA"/>
    <w:rsid w:val="00DF3908"/>
    <w:rsid w:val="00DF50C4"/>
    <w:rsid w:val="00DF554B"/>
    <w:rsid w:val="00DF6913"/>
    <w:rsid w:val="00E002C1"/>
    <w:rsid w:val="00E004CC"/>
    <w:rsid w:val="00E00B2A"/>
    <w:rsid w:val="00E0150A"/>
    <w:rsid w:val="00E02098"/>
    <w:rsid w:val="00E04B61"/>
    <w:rsid w:val="00E13873"/>
    <w:rsid w:val="00E1574D"/>
    <w:rsid w:val="00E175C8"/>
    <w:rsid w:val="00E21235"/>
    <w:rsid w:val="00E21708"/>
    <w:rsid w:val="00E21F07"/>
    <w:rsid w:val="00E246EA"/>
    <w:rsid w:val="00E25564"/>
    <w:rsid w:val="00E34363"/>
    <w:rsid w:val="00E348F9"/>
    <w:rsid w:val="00E34E29"/>
    <w:rsid w:val="00E3512F"/>
    <w:rsid w:val="00E3544B"/>
    <w:rsid w:val="00E35D87"/>
    <w:rsid w:val="00E3627F"/>
    <w:rsid w:val="00E36C5C"/>
    <w:rsid w:val="00E42984"/>
    <w:rsid w:val="00E42C9F"/>
    <w:rsid w:val="00E43478"/>
    <w:rsid w:val="00E4380B"/>
    <w:rsid w:val="00E44229"/>
    <w:rsid w:val="00E45672"/>
    <w:rsid w:val="00E47D3B"/>
    <w:rsid w:val="00E513C5"/>
    <w:rsid w:val="00E51917"/>
    <w:rsid w:val="00E54DE3"/>
    <w:rsid w:val="00E5551D"/>
    <w:rsid w:val="00E61185"/>
    <w:rsid w:val="00E61D65"/>
    <w:rsid w:val="00E62106"/>
    <w:rsid w:val="00E62222"/>
    <w:rsid w:val="00E6301A"/>
    <w:rsid w:val="00E64D80"/>
    <w:rsid w:val="00E71DFB"/>
    <w:rsid w:val="00E71FC3"/>
    <w:rsid w:val="00E74650"/>
    <w:rsid w:val="00E76FF4"/>
    <w:rsid w:val="00E80682"/>
    <w:rsid w:val="00E80714"/>
    <w:rsid w:val="00E81B6C"/>
    <w:rsid w:val="00E84C0D"/>
    <w:rsid w:val="00E85E99"/>
    <w:rsid w:val="00E87730"/>
    <w:rsid w:val="00E93CDD"/>
    <w:rsid w:val="00E950C8"/>
    <w:rsid w:val="00E9515F"/>
    <w:rsid w:val="00E966F7"/>
    <w:rsid w:val="00EA161D"/>
    <w:rsid w:val="00EA1C90"/>
    <w:rsid w:val="00EA5791"/>
    <w:rsid w:val="00EB2CA0"/>
    <w:rsid w:val="00EB42E1"/>
    <w:rsid w:val="00EB703B"/>
    <w:rsid w:val="00EC1F0B"/>
    <w:rsid w:val="00EC2326"/>
    <w:rsid w:val="00EC2DF8"/>
    <w:rsid w:val="00EC397F"/>
    <w:rsid w:val="00EC43BF"/>
    <w:rsid w:val="00EC4416"/>
    <w:rsid w:val="00EC76E0"/>
    <w:rsid w:val="00EC7B52"/>
    <w:rsid w:val="00ED0297"/>
    <w:rsid w:val="00ED14D5"/>
    <w:rsid w:val="00ED18BD"/>
    <w:rsid w:val="00ED417A"/>
    <w:rsid w:val="00ED5124"/>
    <w:rsid w:val="00EE1842"/>
    <w:rsid w:val="00EE5221"/>
    <w:rsid w:val="00EE6BA8"/>
    <w:rsid w:val="00EF2105"/>
    <w:rsid w:val="00EF2C7D"/>
    <w:rsid w:val="00EF2FC6"/>
    <w:rsid w:val="00EF4469"/>
    <w:rsid w:val="00EF4CFA"/>
    <w:rsid w:val="00EF641A"/>
    <w:rsid w:val="00F00186"/>
    <w:rsid w:val="00F01CE5"/>
    <w:rsid w:val="00F03C79"/>
    <w:rsid w:val="00F04A31"/>
    <w:rsid w:val="00F04F45"/>
    <w:rsid w:val="00F05CAC"/>
    <w:rsid w:val="00F109BC"/>
    <w:rsid w:val="00F11673"/>
    <w:rsid w:val="00F1194B"/>
    <w:rsid w:val="00F12135"/>
    <w:rsid w:val="00F17CD9"/>
    <w:rsid w:val="00F2025D"/>
    <w:rsid w:val="00F26291"/>
    <w:rsid w:val="00F265D8"/>
    <w:rsid w:val="00F30108"/>
    <w:rsid w:val="00F30F34"/>
    <w:rsid w:val="00F3294D"/>
    <w:rsid w:val="00F33C76"/>
    <w:rsid w:val="00F354EB"/>
    <w:rsid w:val="00F35B72"/>
    <w:rsid w:val="00F35CFF"/>
    <w:rsid w:val="00F41415"/>
    <w:rsid w:val="00F415BF"/>
    <w:rsid w:val="00F43DB1"/>
    <w:rsid w:val="00F506D2"/>
    <w:rsid w:val="00F52F36"/>
    <w:rsid w:val="00F539C6"/>
    <w:rsid w:val="00F56628"/>
    <w:rsid w:val="00F56914"/>
    <w:rsid w:val="00F6424A"/>
    <w:rsid w:val="00F642A0"/>
    <w:rsid w:val="00F649C2"/>
    <w:rsid w:val="00F64B3F"/>
    <w:rsid w:val="00F65DBB"/>
    <w:rsid w:val="00F662BC"/>
    <w:rsid w:val="00F67461"/>
    <w:rsid w:val="00F75134"/>
    <w:rsid w:val="00F77724"/>
    <w:rsid w:val="00F917DF"/>
    <w:rsid w:val="00F91878"/>
    <w:rsid w:val="00F97435"/>
    <w:rsid w:val="00FA1DCD"/>
    <w:rsid w:val="00FA3FD8"/>
    <w:rsid w:val="00FA6705"/>
    <w:rsid w:val="00FB0ED7"/>
    <w:rsid w:val="00FB0F53"/>
    <w:rsid w:val="00FB2E75"/>
    <w:rsid w:val="00FB4257"/>
    <w:rsid w:val="00FB4B8E"/>
    <w:rsid w:val="00FB4EF1"/>
    <w:rsid w:val="00FB5F8A"/>
    <w:rsid w:val="00FC1353"/>
    <w:rsid w:val="00FC195E"/>
    <w:rsid w:val="00FC4476"/>
    <w:rsid w:val="00FC4F88"/>
    <w:rsid w:val="00FC6FEC"/>
    <w:rsid w:val="00FC7323"/>
    <w:rsid w:val="00FD329B"/>
    <w:rsid w:val="00FD3C53"/>
    <w:rsid w:val="00FD3FB5"/>
    <w:rsid w:val="00FD668E"/>
    <w:rsid w:val="00FE34CF"/>
    <w:rsid w:val="00FE481A"/>
    <w:rsid w:val="00FE56B9"/>
    <w:rsid w:val="00FF0AA0"/>
    <w:rsid w:val="00FF20C5"/>
    <w:rsid w:val="00FF3480"/>
    <w:rsid w:val="00FF5166"/>
    <w:rsid w:val="00FF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C3EF4D7-28E5-4818-9682-6397A98E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917"/>
    <w:pPr>
      <w:spacing w:after="200" w:line="276" w:lineRule="auto"/>
    </w:pPr>
    <w:rPr>
      <w:rFonts w:cs="Times New Roman"/>
      <w:sz w:val="22"/>
      <w:szCs w:val="22"/>
    </w:rPr>
  </w:style>
  <w:style w:type="paragraph" w:styleId="Heading1">
    <w:name w:val="heading 1"/>
    <w:basedOn w:val="Normal"/>
    <w:link w:val="Heading1Char"/>
    <w:uiPriority w:val="9"/>
    <w:qFormat/>
    <w:rsid w:val="00C64621"/>
    <w:pPr>
      <w:spacing w:before="100" w:beforeAutospacing="1" w:after="100" w:afterAutospacing="1" w:line="240" w:lineRule="auto"/>
      <w:outlineLvl w:val="0"/>
    </w:pPr>
    <w:rPr>
      <w:b/>
      <w:bCs/>
      <w:kern w:val="36"/>
      <w:sz w:val="48"/>
      <w:szCs w:val="48"/>
    </w:rPr>
  </w:style>
  <w:style w:type="paragraph" w:styleId="Heading2">
    <w:name w:val="heading 2"/>
    <w:basedOn w:val="Normal"/>
    <w:next w:val="Normal"/>
    <w:link w:val="Heading2Char"/>
    <w:uiPriority w:val="9"/>
    <w:unhideWhenUsed/>
    <w:qFormat/>
    <w:rsid w:val="00727703"/>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E513C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7729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64621"/>
    <w:rPr>
      <w:rFonts w:ascii="Times New Roman" w:hAnsi="Times New Roman" w:cs="Times New Roman"/>
      <w:b/>
      <w:kern w:val="36"/>
      <w:sz w:val="48"/>
      <w:lang w:val="en-US"/>
    </w:rPr>
  </w:style>
  <w:style w:type="character" w:customStyle="1" w:styleId="Heading2Char">
    <w:name w:val="Heading 2 Char"/>
    <w:basedOn w:val="DefaultParagraphFont"/>
    <w:link w:val="Heading2"/>
    <w:uiPriority w:val="9"/>
    <w:locked/>
    <w:rsid w:val="00727703"/>
    <w:rPr>
      <w:rFonts w:ascii="Cambria" w:hAnsi="Cambria" w:cs="Times New Roman"/>
      <w:b/>
      <w:color w:val="4F81BD"/>
      <w:sz w:val="26"/>
      <w:lang w:val="en-US"/>
    </w:rPr>
  </w:style>
  <w:style w:type="character" w:customStyle="1" w:styleId="Heading3Char">
    <w:name w:val="Heading 3 Char"/>
    <w:basedOn w:val="DefaultParagraphFont"/>
    <w:link w:val="Heading3"/>
    <w:uiPriority w:val="9"/>
    <w:semiHidden/>
    <w:locked/>
    <w:rsid w:val="00E513C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177299"/>
    <w:rPr>
      <w:rFonts w:asciiTheme="minorHAnsi" w:eastAsiaTheme="minorEastAsia" w:hAnsiTheme="minorHAnsi" w:cstheme="minorBidi"/>
      <w:b/>
      <w:bCs/>
      <w:sz w:val="28"/>
      <w:szCs w:val="28"/>
    </w:rPr>
  </w:style>
  <w:style w:type="paragraph" w:styleId="ListParagraph">
    <w:name w:val="List Paragraph"/>
    <w:aliases w:val="Body of text,List Paragraph1,Medium Grid 1 - Accent 21,Body of text+1,Body of text+2,Body of text+3,List Paragraph11,Colorful List - Accent 11,subbab"/>
    <w:basedOn w:val="Normal"/>
    <w:link w:val="ListParagraphChar"/>
    <w:uiPriority w:val="34"/>
    <w:qFormat/>
    <w:rsid w:val="00D81E25"/>
    <w:pPr>
      <w:ind w:left="720"/>
      <w:contextualSpacing/>
    </w:pPr>
    <w:rPr>
      <w:sz w:val="20"/>
      <w:szCs w:val="20"/>
    </w:rPr>
  </w:style>
  <w:style w:type="paragraph" w:styleId="BodyText2">
    <w:name w:val="Body Text 2"/>
    <w:basedOn w:val="Normal"/>
    <w:link w:val="BodyText2Char"/>
    <w:uiPriority w:val="99"/>
    <w:rsid w:val="003B43B6"/>
    <w:pPr>
      <w:spacing w:after="120" w:line="480" w:lineRule="auto"/>
    </w:pPr>
    <w:rPr>
      <w:sz w:val="24"/>
      <w:szCs w:val="24"/>
    </w:rPr>
  </w:style>
  <w:style w:type="character" w:customStyle="1" w:styleId="BodyText2Char">
    <w:name w:val="Body Text 2 Char"/>
    <w:basedOn w:val="DefaultParagraphFont"/>
    <w:link w:val="BodyText2"/>
    <w:uiPriority w:val="99"/>
    <w:locked/>
    <w:rsid w:val="003B43B6"/>
    <w:rPr>
      <w:rFonts w:ascii="Times New Roman" w:hAnsi="Times New Roman" w:cs="Times New Roman"/>
      <w:sz w:val="24"/>
      <w:lang w:val="en-US"/>
    </w:rPr>
  </w:style>
  <w:style w:type="paragraph" w:styleId="BodyTextIndent2">
    <w:name w:val="Body Text Indent 2"/>
    <w:basedOn w:val="Normal"/>
    <w:link w:val="BodyTextIndent2Char"/>
    <w:uiPriority w:val="99"/>
    <w:semiHidden/>
    <w:unhideWhenUsed/>
    <w:rsid w:val="003B43B6"/>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semiHidden/>
    <w:locked/>
    <w:rsid w:val="003B43B6"/>
    <w:rPr>
      <w:rFonts w:cs="Times New Roman"/>
      <w:lang w:val="en-US"/>
    </w:rPr>
  </w:style>
  <w:style w:type="paragraph" w:styleId="BodyTextIndent3">
    <w:name w:val="Body Text Indent 3"/>
    <w:basedOn w:val="Normal"/>
    <w:link w:val="BodyTextIndent3Char"/>
    <w:uiPriority w:val="99"/>
    <w:unhideWhenUsed/>
    <w:rsid w:val="0054200A"/>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54200A"/>
    <w:rPr>
      <w:rFonts w:cs="Times New Roman"/>
      <w:sz w:val="16"/>
      <w:lang w:val="en-US"/>
    </w:rPr>
  </w:style>
  <w:style w:type="paragraph" w:styleId="BalloonText">
    <w:name w:val="Balloon Text"/>
    <w:basedOn w:val="Normal"/>
    <w:link w:val="BalloonTextChar"/>
    <w:uiPriority w:val="99"/>
    <w:semiHidden/>
    <w:unhideWhenUsed/>
    <w:rsid w:val="000630B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0630B0"/>
    <w:rPr>
      <w:rFonts w:ascii="Tahoma" w:hAnsi="Tahoma" w:cs="Times New Roman"/>
      <w:sz w:val="16"/>
      <w:lang w:val="en-US"/>
    </w:rPr>
  </w:style>
  <w:style w:type="character" w:customStyle="1" w:styleId="longtext">
    <w:name w:val="long_text"/>
    <w:basedOn w:val="DefaultParagraphFont"/>
    <w:rsid w:val="00B83D45"/>
    <w:rPr>
      <w:rFonts w:cs="Times New Roman"/>
    </w:rPr>
  </w:style>
  <w:style w:type="paragraph" w:styleId="Header">
    <w:name w:val="header"/>
    <w:basedOn w:val="Normal"/>
    <w:link w:val="HeaderChar"/>
    <w:uiPriority w:val="99"/>
    <w:unhideWhenUsed/>
    <w:rsid w:val="00F75134"/>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75134"/>
    <w:rPr>
      <w:rFonts w:cs="Times New Roman"/>
      <w:lang w:val="en-US"/>
    </w:rPr>
  </w:style>
  <w:style w:type="paragraph" w:styleId="Footer">
    <w:name w:val="footer"/>
    <w:basedOn w:val="Normal"/>
    <w:link w:val="FooterChar"/>
    <w:uiPriority w:val="99"/>
    <w:unhideWhenUsed/>
    <w:rsid w:val="00F75134"/>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75134"/>
    <w:rPr>
      <w:rFonts w:cs="Times New Roman"/>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bab Char"/>
    <w:link w:val="ListParagraph"/>
    <w:uiPriority w:val="34"/>
    <w:locked/>
    <w:rsid w:val="00EC2326"/>
    <w:rPr>
      <w:lang w:val="en-US"/>
    </w:rPr>
  </w:style>
  <w:style w:type="table" w:styleId="TableGrid">
    <w:name w:val="Table Grid"/>
    <w:basedOn w:val="TableNormal"/>
    <w:uiPriority w:val="59"/>
    <w:rsid w:val="00A70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453CD"/>
    <w:pPr>
      <w:spacing w:after="120"/>
      <w:ind w:left="360"/>
    </w:pPr>
    <w:rPr>
      <w:sz w:val="20"/>
      <w:szCs w:val="20"/>
    </w:rPr>
  </w:style>
  <w:style w:type="character" w:customStyle="1" w:styleId="BodyTextIndentChar">
    <w:name w:val="Body Text Indent Char"/>
    <w:basedOn w:val="DefaultParagraphFont"/>
    <w:link w:val="BodyTextIndent"/>
    <w:uiPriority w:val="99"/>
    <w:locked/>
    <w:rsid w:val="005453CD"/>
    <w:rPr>
      <w:rFonts w:cs="Times New Roman"/>
      <w:lang w:val="en-US"/>
    </w:rPr>
  </w:style>
  <w:style w:type="character" w:styleId="Hyperlink">
    <w:name w:val="Hyperlink"/>
    <w:basedOn w:val="DefaultParagraphFont"/>
    <w:uiPriority w:val="99"/>
    <w:unhideWhenUsed/>
    <w:rsid w:val="006A211E"/>
    <w:rPr>
      <w:rFonts w:cs="Times New Roman"/>
      <w:color w:val="0000FF"/>
      <w:u w:val="single"/>
    </w:rPr>
  </w:style>
  <w:style w:type="paragraph" w:styleId="NormalWeb">
    <w:name w:val="Normal (Web)"/>
    <w:basedOn w:val="Normal"/>
    <w:uiPriority w:val="99"/>
    <w:rsid w:val="006C69C4"/>
    <w:pPr>
      <w:spacing w:before="100" w:beforeAutospacing="1" w:after="100" w:afterAutospacing="1" w:line="240" w:lineRule="auto"/>
    </w:pPr>
    <w:rPr>
      <w:sz w:val="24"/>
      <w:szCs w:val="24"/>
    </w:rPr>
  </w:style>
  <w:style w:type="character" w:customStyle="1" w:styleId="a">
    <w:name w:val="a"/>
    <w:basedOn w:val="DefaultParagraphFont"/>
    <w:rsid w:val="00AD32FF"/>
    <w:rPr>
      <w:rFonts w:cs="Times New Roman"/>
    </w:rPr>
  </w:style>
  <w:style w:type="character" w:customStyle="1" w:styleId="newst">
    <w:name w:val="newst"/>
    <w:basedOn w:val="DefaultParagraphFont"/>
    <w:rsid w:val="009F5CFA"/>
    <w:rPr>
      <w:rFonts w:cs="Times New Roman"/>
    </w:rPr>
  </w:style>
  <w:style w:type="character" w:styleId="Strong">
    <w:name w:val="Strong"/>
    <w:basedOn w:val="DefaultParagraphFont"/>
    <w:uiPriority w:val="22"/>
    <w:qFormat/>
    <w:rsid w:val="00B5412D"/>
    <w:rPr>
      <w:rFonts w:cs="Times New Roman"/>
      <w:b/>
    </w:rPr>
  </w:style>
  <w:style w:type="paragraph" w:styleId="NoSpacing">
    <w:name w:val="No Spacing"/>
    <w:link w:val="NoSpacingChar"/>
    <w:uiPriority w:val="1"/>
    <w:qFormat/>
    <w:rsid w:val="00D51268"/>
    <w:rPr>
      <w:rFonts w:cs="Times New Roman"/>
      <w:lang w:eastAsia="ja-JP"/>
    </w:rPr>
  </w:style>
  <w:style w:type="character" w:customStyle="1" w:styleId="NoSpacingChar">
    <w:name w:val="No Spacing Char"/>
    <w:link w:val="NoSpacing"/>
    <w:uiPriority w:val="1"/>
    <w:locked/>
    <w:rsid w:val="00D51268"/>
    <w:rPr>
      <w:rFonts w:eastAsia="Times New Roman"/>
      <w:lang w:val="en-US" w:eastAsia="ja-JP"/>
    </w:rPr>
  </w:style>
  <w:style w:type="paragraph" w:styleId="BodyText">
    <w:name w:val="Body Text"/>
    <w:basedOn w:val="Normal"/>
    <w:link w:val="BodyTextChar"/>
    <w:uiPriority w:val="99"/>
    <w:unhideWhenUsed/>
    <w:rsid w:val="00727703"/>
    <w:pPr>
      <w:spacing w:after="120" w:line="240" w:lineRule="auto"/>
    </w:pPr>
    <w:rPr>
      <w:sz w:val="24"/>
      <w:szCs w:val="24"/>
    </w:rPr>
  </w:style>
  <w:style w:type="character" w:customStyle="1" w:styleId="BodyTextChar">
    <w:name w:val="Body Text Char"/>
    <w:basedOn w:val="DefaultParagraphFont"/>
    <w:link w:val="BodyText"/>
    <w:uiPriority w:val="99"/>
    <w:locked/>
    <w:rsid w:val="00727703"/>
    <w:rPr>
      <w:rFonts w:ascii="Times New Roman" w:hAnsi="Times New Roman" w:cs="Times New Roman"/>
      <w:sz w:val="24"/>
    </w:rPr>
  </w:style>
  <w:style w:type="character" w:customStyle="1" w:styleId="hps">
    <w:name w:val="hps"/>
    <w:basedOn w:val="DefaultParagraphFont"/>
    <w:rsid w:val="00E13873"/>
    <w:rPr>
      <w:rFonts w:cs="Times New Roman"/>
    </w:rPr>
  </w:style>
  <w:style w:type="character" w:customStyle="1" w:styleId="apple-converted-space">
    <w:name w:val="apple-converted-space"/>
    <w:basedOn w:val="DefaultParagraphFont"/>
    <w:rsid w:val="00E80714"/>
    <w:rPr>
      <w:rFonts w:cs="Times New Roman"/>
    </w:rPr>
  </w:style>
  <w:style w:type="paragraph" w:styleId="Title">
    <w:name w:val="Title"/>
    <w:basedOn w:val="Normal"/>
    <w:link w:val="TitleChar"/>
    <w:uiPriority w:val="10"/>
    <w:qFormat/>
    <w:rsid w:val="00DE1219"/>
    <w:pPr>
      <w:spacing w:after="0" w:line="240" w:lineRule="auto"/>
      <w:jc w:val="center"/>
    </w:pPr>
    <w:rPr>
      <w:b/>
      <w:bCs/>
      <w:sz w:val="24"/>
      <w:szCs w:val="24"/>
    </w:rPr>
  </w:style>
  <w:style w:type="character" w:customStyle="1" w:styleId="TitleChar">
    <w:name w:val="Title Char"/>
    <w:basedOn w:val="DefaultParagraphFont"/>
    <w:link w:val="Title"/>
    <w:uiPriority w:val="10"/>
    <w:locked/>
    <w:rsid w:val="00DE1219"/>
    <w:rPr>
      <w:rFonts w:ascii="Times New Roman" w:hAnsi="Times New Roman" w:cs="Times New Roman"/>
      <w:b/>
      <w:sz w:val="24"/>
      <w:lang w:val="en-US"/>
    </w:rPr>
  </w:style>
  <w:style w:type="paragraph" w:customStyle="1" w:styleId="Default">
    <w:name w:val="Default"/>
    <w:rsid w:val="00A45AAB"/>
    <w:pPr>
      <w:autoSpaceDE w:val="0"/>
      <w:autoSpaceDN w:val="0"/>
      <w:adjustRightInd w:val="0"/>
    </w:pPr>
    <w:rPr>
      <w:rFonts w:cs="Times New Roman"/>
      <w:color w:val="000000"/>
      <w:sz w:val="24"/>
      <w:szCs w:val="24"/>
      <w:lang w:val="id-ID" w:eastAsia="id-ID"/>
    </w:rPr>
  </w:style>
  <w:style w:type="paragraph" w:styleId="PlainText">
    <w:name w:val="Plain Text"/>
    <w:basedOn w:val="Normal"/>
    <w:link w:val="PlainTextChar"/>
    <w:uiPriority w:val="99"/>
    <w:rsid w:val="00A56A6F"/>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A56A6F"/>
    <w:rPr>
      <w:rFonts w:ascii="Courier New" w:hAnsi="Courier New" w:cs="Times New Roman"/>
    </w:rPr>
  </w:style>
  <w:style w:type="character" w:styleId="Emphasis">
    <w:name w:val="Emphasis"/>
    <w:basedOn w:val="DefaultParagraphFont"/>
    <w:uiPriority w:val="20"/>
    <w:qFormat/>
    <w:rsid w:val="005F147D"/>
    <w:rPr>
      <w:rFonts w:cs="Times New Roman"/>
      <w:i/>
    </w:rPr>
  </w:style>
  <w:style w:type="paragraph" w:styleId="HTMLPreformatted">
    <w:name w:val="HTML Preformatted"/>
    <w:basedOn w:val="Normal"/>
    <w:link w:val="HTMLPreformattedChar"/>
    <w:uiPriority w:val="99"/>
    <w:semiHidden/>
    <w:unhideWhenUsed/>
    <w:rsid w:val="006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D501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752303">
      <w:marLeft w:val="0"/>
      <w:marRight w:val="0"/>
      <w:marTop w:val="0"/>
      <w:marBottom w:val="0"/>
      <w:divBdr>
        <w:top w:val="none" w:sz="0" w:space="0" w:color="auto"/>
        <w:left w:val="none" w:sz="0" w:space="0" w:color="auto"/>
        <w:bottom w:val="none" w:sz="0" w:space="0" w:color="auto"/>
        <w:right w:val="none" w:sz="0" w:space="0" w:color="auto"/>
      </w:divBdr>
    </w:div>
    <w:div w:id="1579752305">
      <w:marLeft w:val="0"/>
      <w:marRight w:val="0"/>
      <w:marTop w:val="0"/>
      <w:marBottom w:val="0"/>
      <w:divBdr>
        <w:top w:val="none" w:sz="0" w:space="0" w:color="auto"/>
        <w:left w:val="none" w:sz="0" w:space="0" w:color="auto"/>
        <w:bottom w:val="none" w:sz="0" w:space="0" w:color="auto"/>
        <w:right w:val="none" w:sz="0" w:space="0" w:color="auto"/>
      </w:divBdr>
      <w:divsChild>
        <w:div w:id="1579752312">
          <w:marLeft w:val="0"/>
          <w:marRight w:val="0"/>
          <w:marTop w:val="0"/>
          <w:marBottom w:val="0"/>
          <w:divBdr>
            <w:top w:val="none" w:sz="0" w:space="0" w:color="auto"/>
            <w:left w:val="none" w:sz="0" w:space="0" w:color="auto"/>
            <w:bottom w:val="none" w:sz="0" w:space="0" w:color="auto"/>
            <w:right w:val="none" w:sz="0" w:space="0" w:color="auto"/>
          </w:divBdr>
        </w:div>
      </w:divsChild>
    </w:div>
    <w:div w:id="1579752306">
      <w:marLeft w:val="0"/>
      <w:marRight w:val="0"/>
      <w:marTop w:val="0"/>
      <w:marBottom w:val="0"/>
      <w:divBdr>
        <w:top w:val="none" w:sz="0" w:space="0" w:color="auto"/>
        <w:left w:val="none" w:sz="0" w:space="0" w:color="auto"/>
        <w:bottom w:val="none" w:sz="0" w:space="0" w:color="auto"/>
        <w:right w:val="none" w:sz="0" w:space="0" w:color="auto"/>
      </w:divBdr>
    </w:div>
    <w:div w:id="1579752307">
      <w:marLeft w:val="0"/>
      <w:marRight w:val="0"/>
      <w:marTop w:val="0"/>
      <w:marBottom w:val="0"/>
      <w:divBdr>
        <w:top w:val="none" w:sz="0" w:space="0" w:color="auto"/>
        <w:left w:val="none" w:sz="0" w:space="0" w:color="auto"/>
        <w:bottom w:val="none" w:sz="0" w:space="0" w:color="auto"/>
        <w:right w:val="none" w:sz="0" w:space="0" w:color="auto"/>
      </w:divBdr>
    </w:div>
    <w:div w:id="1579752308">
      <w:marLeft w:val="0"/>
      <w:marRight w:val="0"/>
      <w:marTop w:val="0"/>
      <w:marBottom w:val="0"/>
      <w:divBdr>
        <w:top w:val="none" w:sz="0" w:space="0" w:color="auto"/>
        <w:left w:val="none" w:sz="0" w:space="0" w:color="auto"/>
        <w:bottom w:val="none" w:sz="0" w:space="0" w:color="auto"/>
        <w:right w:val="none" w:sz="0" w:space="0" w:color="auto"/>
      </w:divBdr>
    </w:div>
    <w:div w:id="1579752309">
      <w:marLeft w:val="0"/>
      <w:marRight w:val="0"/>
      <w:marTop w:val="0"/>
      <w:marBottom w:val="0"/>
      <w:divBdr>
        <w:top w:val="none" w:sz="0" w:space="0" w:color="auto"/>
        <w:left w:val="none" w:sz="0" w:space="0" w:color="auto"/>
        <w:bottom w:val="none" w:sz="0" w:space="0" w:color="auto"/>
        <w:right w:val="none" w:sz="0" w:space="0" w:color="auto"/>
      </w:divBdr>
    </w:div>
    <w:div w:id="1579752310">
      <w:marLeft w:val="0"/>
      <w:marRight w:val="0"/>
      <w:marTop w:val="0"/>
      <w:marBottom w:val="0"/>
      <w:divBdr>
        <w:top w:val="none" w:sz="0" w:space="0" w:color="auto"/>
        <w:left w:val="none" w:sz="0" w:space="0" w:color="auto"/>
        <w:bottom w:val="none" w:sz="0" w:space="0" w:color="auto"/>
        <w:right w:val="none" w:sz="0" w:space="0" w:color="auto"/>
      </w:divBdr>
    </w:div>
    <w:div w:id="1579752311">
      <w:marLeft w:val="0"/>
      <w:marRight w:val="0"/>
      <w:marTop w:val="0"/>
      <w:marBottom w:val="0"/>
      <w:divBdr>
        <w:top w:val="none" w:sz="0" w:space="0" w:color="auto"/>
        <w:left w:val="none" w:sz="0" w:space="0" w:color="auto"/>
        <w:bottom w:val="none" w:sz="0" w:space="0" w:color="auto"/>
        <w:right w:val="none" w:sz="0" w:space="0" w:color="auto"/>
      </w:divBdr>
    </w:div>
    <w:div w:id="1579752314">
      <w:marLeft w:val="0"/>
      <w:marRight w:val="0"/>
      <w:marTop w:val="0"/>
      <w:marBottom w:val="0"/>
      <w:divBdr>
        <w:top w:val="none" w:sz="0" w:space="0" w:color="auto"/>
        <w:left w:val="none" w:sz="0" w:space="0" w:color="auto"/>
        <w:bottom w:val="none" w:sz="0" w:space="0" w:color="auto"/>
        <w:right w:val="none" w:sz="0" w:space="0" w:color="auto"/>
      </w:divBdr>
    </w:div>
    <w:div w:id="1579752315">
      <w:marLeft w:val="0"/>
      <w:marRight w:val="0"/>
      <w:marTop w:val="0"/>
      <w:marBottom w:val="0"/>
      <w:divBdr>
        <w:top w:val="none" w:sz="0" w:space="0" w:color="auto"/>
        <w:left w:val="none" w:sz="0" w:space="0" w:color="auto"/>
        <w:bottom w:val="none" w:sz="0" w:space="0" w:color="auto"/>
        <w:right w:val="none" w:sz="0" w:space="0" w:color="auto"/>
      </w:divBdr>
    </w:div>
    <w:div w:id="1579752317">
      <w:marLeft w:val="0"/>
      <w:marRight w:val="0"/>
      <w:marTop w:val="0"/>
      <w:marBottom w:val="0"/>
      <w:divBdr>
        <w:top w:val="none" w:sz="0" w:space="0" w:color="auto"/>
        <w:left w:val="none" w:sz="0" w:space="0" w:color="auto"/>
        <w:bottom w:val="none" w:sz="0" w:space="0" w:color="auto"/>
        <w:right w:val="none" w:sz="0" w:space="0" w:color="auto"/>
      </w:divBdr>
      <w:divsChild>
        <w:div w:id="1579752304">
          <w:marLeft w:val="0"/>
          <w:marRight w:val="0"/>
          <w:marTop w:val="0"/>
          <w:marBottom w:val="0"/>
          <w:divBdr>
            <w:top w:val="none" w:sz="0" w:space="0" w:color="auto"/>
            <w:left w:val="none" w:sz="0" w:space="0" w:color="auto"/>
            <w:bottom w:val="none" w:sz="0" w:space="0" w:color="auto"/>
            <w:right w:val="none" w:sz="0" w:space="0" w:color="auto"/>
          </w:divBdr>
        </w:div>
        <w:div w:id="1579752313">
          <w:marLeft w:val="0"/>
          <w:marRight w:val="0"/>
          <w:marTop w:val="0"/>
          <w:marBottom w:val="0"/>
          <w:divBdr>
            <w:top w:val="none" w:sz="0" w:space="0" w:color="auto"/>
            <w:left w:val="none" w:sz="0" w:space="0" w:color="auto"/>
            <w:bottom w:val="none" w:sz="0" w:space="0" w:color="auto"/>
            <w:right w:val="none" w:sz="0" w:space="0" w:color="auto"/>
          </w:divBdr>
        </w:div>
        <w:div w:id="1579752316">
          <w:marLeft w:val="0"/>
          <w:marRight w:val="0"/>
          <w:marTop w:val="0"/>
          <w:marBottom w:val="0"/>
          <w:divBdr>
            <w:top w:val="none" w:sz="0" w:space="0" w:color="auto"/>
            <w:left w:val="none" w:sz="0" w:space="0" w:color="auto"/>
            <w:bottom w:val="none" w:sz="0" w:space="0" w:color="auto"/>
            <w:right w:val="none" w:sz="0" w:space="0" w:color="auto"/>
          </w:divBdr>
        </w:div>
      </w:divsChild>
    </w:div>
    <w:div w:id="1579752318">
      <w:marLeft w:val="0"/>
      <w:marRight w:val="0"/>
      <w:marTop w:val="0"/>
      <w:marBottom w:val="0"/>
      <w:divBdr>
        <w:top w:val="none" w:sz="0" w:space="0" w:color="auto"/>
        <w:left w:val="none" w:sz="0" w:space="0" w:color="auto"/>
        <w:bottom w:val="none" w:sz="0" w:space="0" w:color="auto"/>
        <w:right w:val="none" w:sz="0" w:space="0" w:color="auto"/>
      </w:divBdr>
    </w:div>
    <w:div w:id="1579752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isepsiliaelvera@gmail.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B1F4-D38F-4ABB-A3FD-2F82A384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Pengaruh Prestasi Belajar……(Yunianto)</vt:lpstr>
    </vt:vector>
  </TitlesOfParts>
  <Company/>
  <LinksUpToDate>false</LinksUpToDate>
  <CharactersWithSpaces>16449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Prestasi Belajar……(Yunianto)</dc:title>
  <dc:creator>compaq</dc:creator>
  <cp:lastModifiedBy>WIN 10</cp:lastModifiedBy>
  <cp:revision>4</cp:revision>
  <cp:lastPrinted>2017-08-16T05:23:00Z</cp:lastPrinted>
  <dcterms:created xsi:type="dcterms:W3CDTF">2019-01-21T12:58:00Z</dcterms:created>
  <dcterms:modified xsi:type="dcterms:W3CDTF">2019-01-21T13:21:00Z</dcterms:modified>
</cp:coreProperties>
</file>